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00B" w:rsidRPr="00DB5322" w:rsidRDefault="0065100B" w:rsidP="0065100B">
      <w:pPr>
        <w:rPr>
          <w:rFonts w:ascii="Calibri" w:hAnsi="Calibri" w:cs="Tahoma"/>
          <w:b/>
          <w:sz w:val="36"/>
          <w:lang w:val="id-ID"/>
        </w:rPr>
      </w:pPr>
      <w:r w:rsidRPr="00DB5322">
        <w:rPr>
          <w:rFonts w:ascii="Calibri" w:hAnsi="Calibri" w:cs="Tahoma"/>
          <w:b/>
          <w:sz w:val="36"/>
          <w:lang w:val="id-ID"/>
        </w:rPr>
        <w:t xml:space="preserve">Kriteria Keputusan Peningkatan Produktifitas Konfigurasi Ruang Di </w:t>
      </w:r>
      <w:r w:rsidRPr="0036455F">
        <w:rPr>
          <w:rFonts w:ascii="Calibri" w:hAnsi="Calibri" w:cs="Tahoma"/>
          <w:b/>
          <w:sz w:val="36"/>
          <w:lang w:val="de-DE"/>
        </w:rPr>
        <w:t>R</w:t>
      </w:r>
      <w:r w:rsidRPr="00DB5322">
        <w:rPr>
          <w:rFonts w:ascii="Calibri" w:hAnsi="Calibri" w:cs="Tahoma"/>
          <w:b/>
          <w:sz w:val="36"/>
          <w:lang w:val="id-ID"/>
        </w:rPr>
        <w:t xml:space="preserve">usunawa </w:t>
      </w:r>
      <w:r>
        <w:rPr>
          <w:rFonts w:ascii="Calibri" w:hAnsi="Calibri" w:cs="Tahoma"/>
          <w:b/>
          <w:sz w:val="36"/>
          <w:lang w:val="de-DE"/>
        </w:rPr>
        <w:t>D</w:t>
      </w:r>
      <w:r w:rsidRPr="00DB5322">
        <w:rPr>
          <w:rFonts w:ascii="Calibri" w:hAnsi="Calibri" w:cs="Tahoma"/>
          <w:b/>
          <w:sz w:val="36"/>
          <w:lang w:val="id-ID"/>
        </w:rPr>
        <w:t>abag Kab. Sleman DI Yogyakarta</w:t>
      </w:r>
      <w:r w:rsidRPr="00C4371C">
        <w:rPr>
          <w:rFonts w:ascii="Calibri" w:hAnsi="Calibri" w:cs="Tahoma"/>
          <w:b/>
          <w:sz w:val="36"/>
          <w:lang w:val="id-ID"/>
        </w:rPr>
        <w:t xml:space="preserve"> </w:t>
      </w:r>
    </w:p>
    <w:p w:rsidR="0065100B" w:rsidRPr="00DB5322" w:rsidRDefault="0065100B" w:rsidP="0065100B">
      <w:pPr>
        <w:rPr>
          <w:rFonts w:ascii="Calibri" w:hAnsi="Calibri" w:cs="Tahoma"/>
          <w:b/>
          <w:color w:val="FF0000"/>
          <w:sz w:val="36"/>
          <w:lang w:val="id-ID"/>
        </w:rPr>
      </w:pPr>
    </w:p>
    <w:p w:rsidR="0065100B" w:rsidRPr="00DB5322" w:rsidRDefault="0065100B" w:rsidP="0065100B">
      <w:pPr>
        <w:rPr>
          <w:rFonts w:ascii="Calibri" w:hAnsi="Calibri" w:cs="Tahoma"/>
          <w:sz w:val="22"/>
          <w:lang w:val="id-ID"/>
        </w:rPr>
      </w:pPr>
      <w:bookmarkStart w:id="0" w:name="_Hlk153971577"/>
      <w:r w:rsidRPr="00DB5322">
        <w:rPr>
          <w:rFonts w:ascii="Calibri" w:hAnsi="Calibri" w:cs="Tahoma"/>
          <w:sz w:val="22"/>
          <w:lang w:val="id-ID"/>
        </w:rPr>
        <w:t>Ilham Fazri</w:t>
      </w:r>
      <w:r w:rsidRPr="00DB5322">
        <w:rPr>
          <w:rFonts w:ascii="Calibri" w:hAnsi="Calibri" w:cs="Tahoma"/>
          <w:sz w:val="22"/>
          <w:vertAlign w:val="superscript"/>
          <w:lang w:val="id-ID"/>
        </w:rPr>
        <w:t>1</w:t>
      </w:r>
      <w:r w:rsidRPr="00DB5322">
        <w:rPr>
          <w:rFonts w:ascii="Calibri" w:hAnsi="Calibri" w:cs="Tahoma"/>
          <w:sz w:val="22"/>
          <w:lang w:val="id-ID"/>
        </w:rPr>
        <w:t>, Muhamad Rafif Naufal</w:t>
      </w:r>
      <w:r w:rsidRPr="00DB5322">
        <w:rPr>
          <w:rFonts w:ascii="Calibri" w:hAnsi="Calibri" w:cs="Tahoma"/>
          <w:sz w:val="22"/>
          <w:vertAlign w:val="superscript"/>
          <w:lang w:val="id-ID"/>
        </w:rPr>
        <w:t>1</w:t>
      </w:r>
      <w:r w:rsidRPr="00DB5322">
        <w:rPr>
          <w:rFonts w:ascii="Calibri" w:hAnsi="Calibri" w:cs="Tahoma"/>
          <w:sz w:val="22"/>
          <w:lang w:val="id-ID"/>
        </w:rPr>
        <w:t xml:space="preserve"> dan Muhammad Rafli Alrizqi</w:t>
      </w:r>
      <w:r w:rsidRPr="00DB5322">
        <w:rPr>
          <w:rFonts w:ascii="Calibri" w:hAnsi="Calibri" w:cs="Tahoma"/>
          <w:sz w:val="22"/>
          <w:vertAlign w:val="superscript"/>
          <w:lang w:val="id-ID"/>
        </w:rPr>
        <w:t xml:space="preserve">1 </w:t>
      </w:r>
    </w:p>
    <w:bookmarkEnd w:id="0"/>
    <w:p w:rsidR="0065100B" w:rsidRPr="00DB5322" w:rsidRDefault="0065100B" w:rsidP="0065100B">
      <w:pPr>
        <w:rPr>
          <w:rFonts w:ascii="Calibri" w:hAnsi="Calibri" w:cs="Tahoma"/>
          <w:color w:val="FF0000"/>
          <w:sz w:val="22"/>
          <w:lang w:val="id-ID"/>
        </w:rPr>
      </w:pPr>
    </w:p>
    <w:p w:rsidR="0065100B" w:rsidRPr="00DB5322" w:rsidRDefault="0065100B" w:rsidP="0065100B">
      <w:pPr>
        <w:tabs>
          <w:tab w:val="left" w:pos="7675"/>
        </w:tabs>
        <w:contextualSpacing/>
        <w:rPr>
          <w:rFonts w:ascii="Calibri" w:hAnsi="Calibri" w:cs="Tahoma"/>
          <w:sz w:val="18"/>
          <w:lang w:val="id-ID"/>
        </w:rPr>
      </w:pPr>
      <w:r w:rsidRPr="00DB5322">
        <w:rPr>
          <w:rFonts w:ascii="Calibri" w:hAnsi="Calibri" w:cs="Tahoma"/>
          <w:sz w:val="18"/>
          <w:vertAlign w:val="superscript"/>
          <w:lang w:val="id-ID"/>
        </w:rPr>
        <w:t xml:space="preserve">1 </w:t>
      </w:r>
      <w:r w:rsidRPr="00DB5322">
        <w:rPr>
          <w:rFonts w:ascii="Calibri" w:hAnsi="Calibri" w:cs="Tahoma"/>
          <w:sz w:val="18"/>
          <w:lang w:val="id-ID"/>
        </w:rPr>
        <w:t>Mahasiswa Magister Arsitektur, Univers</w:t>
      </w:r>
      <w:r>
        <w:rPr>
          <w:rFonts w:ascii="Calibri" w:hAnsi="Calibri" w:cs="Tahoma"/>
          <w:sz w:val="18"/>
          <w:lang w:val="id-ID"/>
        </w:rPr>
        <w:t>itas Gadjah Mada, DI Yogyakarta</w:t>
      </w:r>
      <w:r w:rsidRPr="00DB5322">
        <w:rPr>
          <w:rFonts w:ascii="Calibri" w:hAnsi="Calibri" w:cs="Tahoma"/>
          <w:sz w:val="18"/>
          <w:lang w:val="id-ID"/>
        </w:rPr>
        <w:tab/>
      </w:r>
    </w:p>
    <w:p w:rsidR="0065100B" w:rsidRPr="00CD4620" w:rsidRDefault="0065100B" w:rsidP="0065100B">
      <w:pPr>
        <w:contextualSpacing/>
        <w:rPr>
          <w:rFonts w:ascii="Calibri" w:hAnsi="Calibri" w:cs="Tahoma"/>
          <w:color w:val="FF0000"/>
          <w:sz w:val="18"/>
          <w:lang w:val="de-DE"/>
        </w:rPr>
      </w:pPr>
    </w:p>
    <w:p w:rsidR="0065100B" w:rsidRDefault="0065100B" w:rsidP="0065100B">
      <w:pPr>
        <w:rPr>
          <w:rFonts w:ascii="Calibri" w:hAnsi="Calibri" w:cs="Tahoma"/>
          <w:sz w:val="18"/>
        </w:rPr>
      </w:pPr>
      <w:r w:rsidRPr="00004CAA">
        <w:rPr>
          <w:rFonts w:ascii="Calibri" w:hAnsi="Calibri" w:cs="Tahoma"/>
          <w:sz w:val="18"/>
        </w:rPr>
        <w:t xml:space="preserve">Email korespondensi: </w:t>
      </w:r>
      <w:r w:rsidRPr="00DB5322">
        <w:rPr>
          <w:rFonts w:ascii="Calibri" w:hAnsi="Calibri" w:cs="Tahoma"/>
          <w:sz w:val="18"/>
        </w:rPr>
        <w:t>ilhamfazri@mail.ugm.ac.id</w:t>
      </w:r>
    </w:p>
    <w:p w:rsidR="00773FF4" w:rsidRPr="00106067" w:rsidRDefault="00773FF4" w:rsidP="00C4371C">
      <w:pPr>
        <w:rPr>
          <w:rFonts w:ascii="Calibri" w:hAnsi="Calibri" w:cs="Tahoma"/>
          <w:color w:val="FF0000"/>
          <w:sz w:val="18"/>
        </w:rPr>
      </w:pPr>
    </w:p>
    <w:tbl>
      <w:tblPr>
        <w:tblW w:w="5000" w:type="pct"/>
        <w:jc w:val="center"/>
        <w:tblLook w:val="04A0"/>
      </w:tblPr>
      <w:tblGrid>
        <w:gridCol w:w="2463"/>
        <w:gridCol w:w="2464"/>
        <w:gridCol w:w="2464"/>
        <w:gridCol w:w="2464"/>
      </w:tblGrid>
      <w:tr w:rsidR="00CD791B" w:rsidRPr="00A91C28" w:rsidTr="002C101A">
        <w:trPr>
          <w:trHeight w:val="142"/>
          <w:jc w:val="center"/>
        </w:trPr>
        <w:tc>
          <w:tcPr>
            <w:tcW w:w="1250" w:type="pct"/>
            <w:vAlign w:val="center"/>
          </w:tcPr>
          <w:p w:rsidR="00CD791B" w:rsidRPr="00A91C28" w:rsidRDefault="00CD791B" w:rsidP="00A91C28">
            <w:pPr>
              <w:jc w:val="center"/>
              <w:rPr>
                <w:rFonts w:ascii="Calibri" w:eastAsia="Times New Roman" w:hAnsi="Calibri" w:cs="Arial"/>
                <w:sz w:val="20"/>
              </w:rPr>
            </w:pPr>
            <w:r w:rsidRPr="00A91C28">
              <w:rPr>
                <w:rFonts w:ascii="Calibri" w:eastAsia="Times New Roman" w:hAnsi="Calibri" w:cs="Arial"/>
                <w:sz w:val="20"/>
              </w:rPr>
              <w:t xml:space="preserve">Diterima: </w:t>
            </w:r>
            <w:r w:rsidR="00A91C28" w:rsidRPr="00A91C28">
              <w:rPr>
                <w:rFonts w:ascii="Calibri" w:eastAsia="Times New Roman" w:hAnsi="Calibri" w:cs="Arial"/>
                <w:sz w:val="20"/>
              </w:rPr>
              <w:t>20-12-2023</w:t>
            </w:r>
            <w:r w:rsidRPr="00A91C28">
              <w:rPr>
                <w:rFonts w:ascii="Calibri" w:eastAsia="Times New Roman" w:hAnsi="Calibri" w:cs="Arial"/>
                <w:sz w:val="20"/>
              </w:rPr>
              <w:t xml:space="preserve"> </w:t>
            </w:r>
          </w:p>
        </w:tc>
        <w:tc>
          <w:tcPr>
            <w:tcW w:w="1250" w:type="pct"/>
            <w:vAlign w:val="center"/>
          </w:tcPr>
          <w:p w:rsidR="00CD791B" w:rsidRPr="00A91C28" w:rsidRDefault="00CD791B" w:rsidP="00A91C28">
            <w:pPr>
              <w:jc w:val="center"/>
              <w:rPr>
                <w:rFonts w:ascii="Calibri" w:eastAsia="Times New Roman" w:hAnsi="Calibri" w:cs="Arial"/>
                <w:sz w:val="20"/>
              </w:rPr>
            </w:pPr>
            <w:r w:rsidRPr="00A91C28">
              <w:rPr>
                <w:rFonts w:ascii="Calibri" w:eastAsia="Times New Roman" w:hAnsi="Calibri" w:cs="Arial"/>
                <w:sz w:val="20"/>
              </w:rPr>
              <w:t xml:space="preserve">Direview: </w:t>
            </w:r>
            <w:r w:rsidR="00A91C28" w:rsidRPr="00A91C28">
              <w:rPr>
                <w:rFonts w:ascii="Calibri" w:eastAsia="Times New Roman" w:hAnsi="Calibri" w:cs="Arial"/>
                <w:sz w:val="20"/>
              </w:rPr>
              <w:t>26</w:t>
            </w:r>
            <w:r w:rsidR="0042512F" w:rsidRPr="00A91C28">
              <w:rPr>
                <w:rFonts w:ascii="Calibri" w:eastAsia="Times New Roman" w:hAnsi="Calibri" w:cs="Arial"/>
                <w:sz w:val="20"/>
              </w:rPr>
              <w:t>-</w:t>
            </w:r>
            <w:r w:rsidR="008115AA" w:rsidRPr="00A91C28">
              <w:rPr>
                <w:rFonts w:ascii="Calibri" w:eastAsia="Times New Roman" w:hAnsi="Calibri" w:cs="Arial"/>
                <w:sz w:val="20"/>
              </w:rPr>
              <w:t>0</w:t>
            </w:r>
            <w:r w:rsidR="00CF5F1C" w:rsidRPr="00A91C28">
              <w:rPr>
                <w:rFonts w:ascii="Calibri" w:eastAsia="Times New Roman" w:hAnsi="Calibri" w:cs="Arial"/>
                <w:sz w:val="20"/>
              </w:rPr>
              <w:t>1</w:t>
            </w:r>
            <w:r w:rsidR="0042512F" w:rsidRPr="00A91C28">
              <w:rPr>
                <w:rFonts w:ascii="Calibri" w:eastAsia="Times New Roman" w:hAnsi="Calibri" w:cs="Arial"/>
                <w:sz w:val="20"/>
              </w:rPr>
              <w:t>-</w:t>
            </w:r>
            <w:r w:rsidR="008115AA" w:rsidRPr="00A91C28">
              <w:rPr>
                <w:rFonts w:ascii="Calibri" w:eastAsia="Times New Roman" w:hAnsi="Calibri" w:cs="Arial"/>
                <w:sz w:val="20"/>
              </w:rPr>
              <w:t>202</w:t>
            </w:r>
            <w:r w:rsidR="00CF5F1C" w:rsidRPr="00A91C28">
              <w:rPr>
                <w:rFonts w:ascii="Calibri" w:eastAsia="Times New Roman" w:hAnsi="Calibri" w:cs="Arial"/>
                <w:sz w:val="20"/>
              </w:rPr>
              <w:t>4</w:t>
            </w:r>
          </w:p>
        </w:tc>
        <w:tc>
          <w:tcPr>
            <w:tcW w:w="1250" w:type="pct"/>
          </w:tcPr>
          <w:p w:rsidR="00CD791B" w:rsidRPr="00A91C28" w:rsidRDefault="00CD791B" w:rsidP="00A91C28">
            <w:pPr>
              <w:jc w:val="center"/>
              <w:rPr>
                <w:rFonts w:ascii="Calibri" w:eastAsia="Times New Roman" w:hAnsi="Calibri" w:cs="Arial"/>
                <w:sz w:val="20"/>
              </w:rPr>
            </w:pPr>
            <w:r w:rsidRPr="00A91C28">
              <w:rPr>
                <w:rFonts w:ascii="Calibri" w:eastAsia="Times New Roman" w:hAnsi="Calibri" w:cs="Arial"/>
                <w:sz w:val="20"/>
              </w:rPr>
              <w:t xml:space="preserve">Direvisi: </w:t>
            </w:r>
            <w:r w:rsidR="00CF5F1C" w:rsidRPr="00A91C28">
              <w:rPr>
                <w:rFonts w:ascii="Calibri" w:eastAsia="Times New Roman" w:hAnsi="Calibri" w:cs="Arial"/>
                <w:sz w:val="20"/>
              </w:rPr>
              <w:t>0</w:t>
            </w:r>
            <w:r w:rsidR="00A91C28" w:rsidRPr="00A91C28">
              <w:rPr>
                <w:rFonts w:ascii="Calibri" w:eastAsia="Times New Roman" w:hAnsi="Calibri" w:cs="Arial"/>
                <w:sz w:val="20"/>
              </w:rPr>
              <w:t>7</w:t>
            </w:r>
            <w:r w:rsidR="0042512F" w:rsidRPr="00A91C28">
              <w:rPr>
                <w:rFonts w:ascii="Calibri" w:eastAsia="Times New Roman" w:hAnsi="Calibri" w:cs="Arial"/>
                <w:sz w:val="20"/>
              </w:rPr>
              <w:t>-</w:t>
            </w:r>
            <w:r w:rsidR="008115AA" w:rsidRPr="00A91C28">
              <w:rPr>
                <w:rFonts w:ascii="Calibri" w:eastAsia="Times New Roman" w:hAnsi="Calibri" w:cs="Arial"/>
                <w:sz w:val="20"/>
              </w:rPr>
              <w:t>0</w:t>
            </w:r>
            <w:r w:rsidR="00CF5F1C" w:rsidRPr="00A91C28">
              <w:rPr>
                <w:rFonts w:ascii="Calibri" w:eastAsia="Times New Roman" w:hAnsi="Calibri" w:cs="Arial"/>
                <w:sz w:val="20"/>
              </w:rPr>
              <w:t>2</w:t>
            </w:r>
            <w:r w:rsidR="0042512F" w:rsidRPr="00A91C28">
              <w:rPr>
                <w:rFonts w:ascii="Calibri" w:eastAsia="Times New Roman" w:hAnsi="Calibri" w:cs="Arial"/>
                <w:sz w:val="20"/>
              </w:rPr>
              <w:t>-</w:t>
            </w:r>
            <w:r w:rsidR="008115AA" w:rsidRPr="00A91C28">
              <w:rPr>
                <w:rFonts w:ascii="Calibri" w:eastAsia="Times New Roman" w:hAnsi="Calibri" w:cs="Arial"/>
                <w:sz w:val="20"/>
              </w:rPr>
              <w:t>202</w:t>
            </w:r>
            <w:r w:rsidR="00CF5F1C" w:rsidRPr="00A91C28">
              <w:rPr>
                <w:rFonts w:ascii="Calibri" w:eastAsia="Times New Roman" w:hAnsi="Calibri" w:cs="Arial"/>
                <w:sz w:val="20"/>
              </w:rPr>
              <w:t>4</w:t>
            </w:r>
          </w:p>
        </w:tc>
        <w:tc>
          <w:tcPr>
            <w:tcW w:w="1250" w:type="pct"/>
            <w:vAlign w:val="center"/>
          </w:tcPr>
          <w:p w:rsidR="00CD791B" w:rsidRPr="00A91C28" w:rsidRDefault="00CD791B" w:rsidP="00CF5F1C">
            <w:pPr>
              <w:jc w:val="center"/>
              <w:rPr>
                <w:rFonts w:ascii="Calibri" w:eastAsia="Times New Roman" w:hAnsi="Calibri" w:cs="Arial"/>
                <w:sz w:val="20"/>
              </w:rPr>
            </w:pPr>
            <w:r w:rsidRPr="00A91C28">
              <w:rPr>
                <w:rFonts w:ascii="Calibri" w:eastAsia="Times New Roman" w:hAnsi="Calibri" w:cs="Arial"/>
                <w:sz w:val="20"/>
              </w:rPr>
              <w:t xml:space="preserve">Disetujui: </w:t>
            </w:r>
            <w:r w:rsidR="00CF5F1C" w:rsidRPr="00A91C28">
              <w:rPr>
                <w:rFonts w:ascii="Calibri" w:eastAsia="Times New Roman" w:hAnsi="Calibri" w:cs="Arial"/>
                <w:sz w:val="20"/>
              </w:rPr>
              <w:t>1</w:t>
            </w:r>
            <w:r w:rsidR="008115AA" w:rsidRPr="00A91C28">
              <w:rPr>
                <w:rFonts w:ascii="Calibri" w:eastAsia="Times New Roman" w:hAnsi="Calibri" w:cs="Arial"/>
                <w:sz w:val="20"/>
              </w:rPr>
              <w:t>9</w:t>
            </w:r>
            <w:r w:rsidR="0042512F" w:rsidRPr="00A91C28">
              <w:rPr>
                <w:rFonts w:ascii="Calibri" w:eastAsia="Times New Roman" w:hAnsi="Calibri" w:cs="Arial"/>
                <w:sz w:val="20"/>
              </w:rPr>
              <w:t>-</w:t>
            </w:r>
            <w:r w:rsidR="00CF5F1C" w:rsidRPr="00A91C28">
              <w:rPr>
                <w:rFonts w:ascii="Calibri" w:eastAsia="Times New Roman" w:hAnsi="Calibri" w:cs="Arial"/>
                <w:sz w:val="20"/>
              </w:rPr>
              <w:t>02</w:t>
            </w:r>
            <w:r w:rsidR="0042512F" w:rsidRPr="00A91C28">
              <w:rPr>
                <w:rFonts w:ascii="Calibri" w:eastAsia="Times New Roman" w:hAnsi="Calibri" w:cs="Arial"/>
                <w:sz w:val="20"/>
              </w:rPr>
              <w:t>-</w:t>
            </w:r>
            <w:r w:rsidR="008115AA" w:rsidRPr="00A91C28">
              <w:rPr>
                <w:rFonts w:ascii="Calibri" w:eastAsia="Times New Roman" w:hAnsi="Calibri" w:cs="Arial"/>
                <w:sz w:val="20"/>
              </w:rPr>
              <w:t>202</w:t>
            </w:r>
            <w:r w:rsidR="00CF5F1C" w:rsidRPr="00A91C28">
              <w:rPr>
                <w:rFonts w:ascii="Calibri" w:eastAsia="Times New Roman" w:hAnsi="Calibri" w:cs="Arial"/>
                <w:sz w:val="20"/>
              </w:rPr>
              <w:t>4</w:t>
            </w:r>
          </w:p>
        </w:tc>
      </w:tr>
    </w:tbl>
    <w:p w:rsidR="00C4371C" w:rsidRPr="00106067" w:rsidRDefault="00C4371C" w:rsidP="00C4371C">
      <w:pPr>
        <w:rPr>
          <w:rFonts w:ascii="Calibri" w:hAnsi="Calibri" w:cs="Tahoma"/>
          <w:color w:val="FF0000"/>
          <w:sz w:val="20"/>
        </w:rPr>
      </w:pPr>
    </w:p>
    <w:p w:rsidR="00CF017B" w:rsidRPr="00106067" w:rsidRDefault="00BC787C" w:rsidP="00773FF4">
      <w:pPr>
        <w:rPr>
          <w:rFonts w:ascii="Calibri" w:hAnsi="Calibri" w:cs="Tahoma"/>
          <w:color w:val="FF0000"/>
          <w:sz w:val="20"/>
        </w:rPr>
      </w:pPr>
      <w:r w:rsidRPr="00BC787C">
        <w:rPr>
          <w:rFonts w:ascii="Calibri" w:hAnsi="Calibri"/>
          <w:noProof/>
          <w:sz w:val="20"/>
          <w:lang w:eastAsia="en-US"/>
        </w:rPr>
        <w:pict>
          <v:line id="Straight Connector 12" o:spid="_x0000_s2055" style="position:absolute;z-index:251662336;visibility:visible" from="-.5pt,.05pt" to="481.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" strokeweight=".5pt">
            <o:lock v:ext="edit" shapetype="f"/>
          </v:line>
        </w:pict>
      </w:r>
    </w:p>
    <w:p w:rsidR="008115AA" w:rsidRPr="008115AA" w:rsidRDefault="00CF017B" w:rsidP="00541709">
      <w:pPr>
        <w:jc w:val="both"/>
        <w:rPr>
          <w:rFonts w:ascii="Calibri" w:hAnsi="Calibri"/>
          <w:sz w:val="20"/>
          <w:lang w:val="de-DE"/>
        </w:rPr>
      </w:pPr>
      <w:r w:rsidRPr="008115AA">
        <w:rPr>
          <w:rFonts w:ascii="Calibri" w:hAnsi="Calibri"/>
          <w:b/>
          <w:caps/>
          <w:sz w:val="20"/>
          <w:lang w:val="id-ID"/>
        </w:rPr>
        <w:t>A</w:t>
      </w:r>
      <w:r w:rsidR="00091605" w:rsidRPr="008115AA">
        <w:rPr>
          <w:rFonts w:ascii="Calibri" w:hAnsi="Calibri"/>
          <w:b/>
          <w:sz w:val="20"/>
        </w:rPr>
        <w:t>BSTRAK</w:t>
      </w:r>
      <w:r w:rsidR="00153E3B" w:rsidRPr="008115AA">
        <w:rPr>
          <w:rFonts w:ascii="Calibri" w:hAnsi="Calibri"/>
          <w:b/>
          <w:caps/>
          <w:sz w:val="20"/>
        </w:rPr>
        <w:t>.</w:t>
      </w:r>
      <w:r w:rsidR="007C2917" w:rsidRPr="008115AA">
        <w:rPr>
          <w:rFonts w:ascii="Calibri" w:hAnsi="Calibri"/>
          <w:b/>
          <w:caps/>
          <w:sz w:val="20"/>
        </w:rPr>
        <w:t xml:space="preserve"> </w:t>
      </w:r>
      <w:bookmarkStart w:id="1" w:name="_Hlk126660773"/>
      <w:r w:rsidR="0065100B">
        <w:rPr>
          <w:rFonts w:ascii="Calibri" w:hAnsi="Calibri"/>
          <w:sz w:val="20"/>
        </w:rPr>
        <w:t>Terkait</w:t>
      </w:r>
      <w:r w:rsidR="0065100B" w:rsidRPr="00716BAC">
        <w:rPr>
          <w:rFonts w:ascii="Calibri" w:hAnsi="Calibri"/>
          <w:sz w:val="20"/>
        </w:rPr>
        <w:t xml:space="preserve"> produktivitas konfigurasi ruang, kompleks </w:t>
      </w:r>
      <w:r w:rsidR="0065100B">
        <w:rPr>
          <w:rFonts w:ascii="Calibri" w:hAnsi="Calibri"/>
          <w:sz w:val="20"/>
        </w:rPr>
        <w:t>rusunawa</w:t>
      </w:r>
      <w:r w:rsidR="0065100B" w:rsidRPr="00716BAC">
        <w:rPr>
          <w:rFonts w:ascii="Calibri" w:hAnsi="Calibri"/>
          <w:sz w:val="20"/>
        </w:rPr>
        <w:t xml:space="preserve"> sering dianggap kurang terawat, sehingga </w:t>
      </w:r>
      <w:r w:rsidR="0065100B">
        <w:rPr>
          <w:rFonts w:ascii="Calibri" w:hAnsi="Calibri"/>
          <w:sz w:val="20"/>
        </w:rPr>
        <w:t>diperlukan</w:t>
      </w:r>
      <w:r w:rsidR="0065100B" w:rsidRPr="00716BAC">
        <w:rPr>
          <w:rFonts w:ascii="Calibri" w:hAnsi="Calibri"/>
          <w:sz w:val="20"/>
        </w:rPr>
        <w:t xml:space="preserve"> konfigurasi ruang yang dapat meningkatkan produktivitasnya </w:t>
      </w:r>
      <w:r w:rsidR="0065100B">
        <w:rPr>
          <w:rFonts w:ascii="Calibri" w:hAnsi="Calibri"/>
          <w:sz w:val="20"/>
        </w:rPr>
        <w:t>dan</w:t>
      </w:r>
      <w:r w:rsidR="0065100B" w:rsidRPr="00716BAC">
        <w:rPr>
          <w:rFonts w:ascii="Calibri" w:hAnsi="Calibri"/>
          <w:sz w:val="20"/>
        </w:rPr>
        <w:t xml:space="preserve"> biaya operasional bangunan dapat terpenuhi. Masalah yang sering terjadi di banyak kompleks </w:t>
      </w:r>
      <w:r w:rsidR="0065100B">
        <w:rPr>
          <w:rFonts w:ascii="Calibri" w:hAnsi="Calibri"/>
          <w:sz w:val="20"/>
        </w:rPr>
        <w:t>rusunawa</w:t>
      </w:r>
      <w:r w:rsidR="0065100B" w:rsidRPr="00716BAC">
        <w:rPr>
          <w:rFonts w:ascii="Calibri" w:hAnsi="Calibri"/>
          <w:sz w:val="20"/>
        </w:rPr>
        <w:t xml:space="preserve"> adalah kriteria keputusan yang harus dibuat untuk meningkatkan produktivitas konfigurasi ruang, terutama di kompleks apartemen Dabag Yogyakarta. </w:t>
      </w:r>
      <w:r w:rsidR="0065100B">
        <w:rPr>
          <w:rFonts w:ascii="Calibri" w:hAnsi="Calibri"/>
          <w:sz w:val="20"/>
        </w:rPr>
        <w:t xml:space="preserve"> </w:t>
      </w:r>
      <w:r w:rsidR="0065100B" w:rsidRPr="00716BAC">
        <w:rPr>
          <w:rFonts w:ascii="Calibri" w:hAnsi="Calibri"/>
          <w:sz w:val="20"/>
        </w:rPr>
        <w:t>Penelitian ini menggunakan preferensi dan persepsi penghuni untuk minat tinggal di kompleks apartemen</w:t>
      </w:r>
      <w:r w:rsidR="0065100B">
        <w:rPr>
          <w:rFonts w:ascii="Calibri" w:hAnsi="Calibri"/>
          <w:sz w:val="20"/>
        </w:rPr>
        <w:t xml:space="preserve"> melalui</w:t>
      </w:r>
      <w:r w:rsidR="0065100B" w:rsidRPr="00716BAC">
        <w:rPr>
          <w:rFonts w:ascii="Calibri" w:hAnsi="Calibri"/>
          <w:sz w:val="20"/>
        </w:rPr>
        <w:t xml:space="preserve"> uji validitas di kompleks apartemen Dabag dengan kuesioner dan </w:t>
      </w:r>
      <w:r w:rsidR="0065100B">
        <w:rPr>
          <w:rFonts w:ascii="Calibri" w:hAnsi="Calibri"/>
          <w:sz w:val="20"/>
        </w:rPr>
        <w:t>pengubahan</w:t>
      </w:r>
      <w:r w:rsidR="0065100B" w:rsidRPr="00716BAC">
        <w:rPr>
          <w:rFonts w:ascii="Calibri" w:hAnsi="Calibri"/>
          <w:sz w:val="20"/>
        </w:rPr>
        <w:t xml:space="preserve"> konfigurasi ruang yang ada dengan konfigurasi baru yang mempertimbangkan kondisi lapangan sebagai evaluasi dari variabel pendukung seperti kedekatan kompleks </w:t>
      </w:r>
      <w:r w:rsidR="0065100B">
        <w:rPr>
          <w:rFonts w:ascii="Calibri" w:hAnsi="Calibri"/>
          <w:sz w:val="20"/>
        </w:rPr>
        <w:t>rusunawa</w:t>
      </w:r>
      <w:r w:rsidR="0065100B" w:rsidRPr="00716BAC">
        <w:rPr>
          <w:rFonts w:ascii="Calibri" w:hAnsi="Calibri"/>
          <w:sz w:val="20"/>
        </w:rPr>
        <w:t xml:space="preserve"> dan fasilitas, serta biaya investasi yang harus dikeluarkan. Hasilnya, kompleks apartemen Dabag memiliki kriteria dalam </w:t>
      </w:r>
      <w:r w:rsidR="0065100B">
        <w:rPr>
          <w:rFonts w:ascii="Calibri" w:hAnsi="Calibri"/>
          <w:sz w:val="20"/>
        </w:rPr>
        <w:t>pembuatan</w:t>
      </w:r>
      <w:r w:rsidR="0065100B" w:rsidRPr="00716BAC">
        <w:rPr>
          <w:rFonts w:ascii="Calibri" w:hAnsi="Calibri"/>
          <w:sz w:val="20"/>
        </w:rPr>
        <w:t xml:space="preserve"> keputusan untuk meningkatkan produktivitas konfigurasi ruang yang lebih tinggi, yaitu dengan menambahkan lapangan olahraga, taman bermain, taman, ruang serbaguna</w:t>
      </w:r>
      <w:r w:rsidR="0065100B" w:rsidRPr="00DB5322">
        <w:rPr>
          <w:rFonts w:ascii="Calibri" w:hAnsi="Calibri"/>
          <w:sz w:val="20"/>
        </w:rPr>
        <w:t>.</w:t>
      </w:r>
      <w:r w:rsidR="0065100B">
        <w:rPr>
          <w:rFonts w:ascii="Calibri" w:hAnsi="Calibri"/>
          <w:sz w:val="20"/>
        </w:rPr>
        <w:t xml:space="preserve"> Hasil peneliian dapat menjadi acuan dalam peningkatan produktivitas </w:t>
      </w:r>
      <w:r w:rsidR="0065100B" w:rsidRPr="00716BAC">
        <w:rPr>
          <w:rFonts w:ascii="Calibri" w:hAnsi="Calibri"/>
          <w:sz w:val="20"/>
        </w:rPr>
        <w:t xml:space="preserve">konfigurasi ruang, kompleks </w:t>
      </w:r>
      <w:r w:rsidR="0065100B">
        <w:rPr>
          <w:rFonts w:ascii="Calibri" w:hAnsi="Calibri"/>
          <w:sz w:val="20"/>
        </w:rPr>
        <w:t>rusunawa yang dibutuhkan.</w:t>
      </w:r>
    </w:p>
    <w:bookmarkEnd w:id="1"/>
    <w:p w:rsidR="00773FF4" w:rsidRPr="008115AA" w:rsidRDefault="00773FF4" w:rsidP="00C4371C">
      <w:pPr>
        <w:jc w:val="both"/>
        <w:rPr>
          <w:rFonts w:ascii="Calibri" w:hAnsi="Calibri"/>
          <w:color w:val="FF0000"/>
          <w:sz w:val="20"/>
          <w:lang w:val="en-ID"/>
        </w:rPr>
      </w:pPr>
    </w:p>
    <w:p w:rsidR="00CF017B" w:rsidRPr="0065100B" w:rsidRDefault="00CF017B" w:rsidP="00C4371C">
      <w:pPr>
        <w:rPr>
          <w:rFonts w:ascii="Calibri" w:hAnsi="Calibri"/>
          <w:sz w:val="20"/>
        </w:rPr>
      </w:pPr>
      <w:r w:rsidRPr="008115AA">
        <w:rPr>
          <w:rFonts w:ascii="Calibri" w:hAnsi="Calibri"/>
          <w:b/>
          <w:sz w:val="20"/>
          <w:lang w:val="id-ID"/>
        </w:rPr>
        <w:t xml:space="preserve">Kata </w:t>
      </w:r>
      <w:r w:rsidR="00191705" w:rsidRPr="008115AA">
        <w:rPr>
          <w:rFonts w:ascii="Calibri" w:hAnsi="Calibri"/>
          <w:b/>
          <w:sz w:val="20"/>
        </w:rPr>
        <w:t>k</w:t>
      </w:r>
      <w:r w:rsidRPr="008115AA">
        <w:rPr>
          <w:rFonts w:ascii="Calibri" w:hAnsi="Calibri"/>
          <w:b/>
          <w:sz w:val="20"/>
          <w:lang w:val="id-ID"/>
        </w:rPr>
        <w:t>unci:</w:t>
      </w:r>
      <w:r w:rsidRPr="008115AA">
        <w:rPr>
          <w:rFonts w:ascii="Calibri" w:hAnsi="Calibri"/>
          <w:sz w:val="20"/>
          <w:lang w:val="id-ID"/>
        </w:rPr>
        <w:t xml:space="preserve"> </w:t>
      </w:r>
      <w:r w:rsidR="0065100B" w:rsidRPr="00DB5322">
        <w:rPr>
          <w:rFonts w:ascii="Calibri" w:hAnsi="Calibri"/>
          <w:sz w:val="20"/>
          <w:lang w:val="id-ID"/>
        </w:rPr>
        <w:t xml:space="preserve">rumah susun, pengambilan keputusan, </w:t>
      </w:r>
      <w:r w:rsidR="0065100B" w:rsidRPr="00716BAC">
        <w:rPr>
          <w:rFonts w:ascii="Calibri" w:hAnsi="Calibri"/>
          <w:sz w:val="20"/>
          <w:lang w:val="id-ID"/>
        </w:rPr>
        <w:t>preferensi penghuni</w:t>
      </w:r>
      <w:r w:rsidR="0065100B">
        <w:rPr>
          <w:rFonts w:ascii="Calibri" w:hAnsi="Calibri"/>
          <w:sz w:val="20"/>
        </w:rPr>
        <w:t xml:space="preserve">, </w:t>
      </w:r>
      <w:r w:rsidR="0065100B" w:rsidRPr="00716BAC">
        <w:rPr>
          <w:rFonts w:ascii="Calibri" w:hAnsi="Calibri"/>
          <w:sz w:val="20"/>
        </w:rPr>
        <w:t>konfigurasi ruang</w:t>
      </w:r>
      <w:r w:rsidR="0065100B">
        <w:rPr>
          <w:rFonts w:ascii="Calibri" w:hAnsi="Calibri"/>
          <w:sz w:val="20"/>
        </w:rPr>
        <w:t xml:space="preserve">, </w:t>
      </w:r>
      <w:r w:rsidR="0065100B" w:rsidRPr="00716BAC">
        <w:rPr>
          <w:rFonts w:ascii="Calibri" w:hAnsi="Calibri"/>
          <w:sz w:val="20"/>
          <w:lang w:val="id-ID"/>
        </w:rPr>
        <w:t>peningkatan produktivitas</w:t>
      </w:r>
    </w:p>
    <w:p w:rsidR="007C2917" w:rsidRPr="008115AA" w:rsidRDefault="007C2917" w:rsidP="00C4371C">
      <w:pPr>
        <w:rPr>
          <w:rFonts w:ascii="Calibri" w:hAnsi="Calibri"/>
          <w:color w:val="FF0000"/>
          <w:sz w:val="20"/>
        </w:rPr>
      </w:pPr>
    </w:p>
    <w:p w:rsidR="002C101A" w:rsidRDefault="00523E33" w:rsidP="0065100B">
      <w:pPr>
        <w:jc w:val="both"/>
        <w:rPr>
          <w:rFonts w:ascii="Calibri" w:hAnsi="Calibri" w:cstheme="minorHAnsi"/>
          <w:color w:val="202124"/>
          <w:sz w:val="20"/>
          <w:lang/>
        </w:rPr>
      </w:pPr>
      <w:r w:rsidRPr="008115AA">
        <w:rPr>
          <w:rFonts w:ascii="Calibri" w:hAnsi="Calibri"/>
          <w:b/>
          <w:i/>
        </w:rPr>
        <w:t>A</w:t>
      </w:r>
      <w:r w:rsidR="00091605" w:rsidRPr="008115AA">
        <w:rPr>
          <w:rFonts w:ascii="Calibri" w:hAnsi="Calibri"/>
          <w:b/>
          <w:i/>
        </w:rPr>
        <w:t>BSTRACT</w:t>
      </w:r>
      <w:r w:rsidRPr="008115AA">
        <w:rPr>
          <w:rFonts w:ascii="Calibri" w:hAnsi="Calibri"/>
          <w:b/>
          <w:i/>
        </w:rPr>
        <w:t>.</w:t>
      </w:r>
      <w:r w:rsidR="009E3B70" w:rsidRPr="008115AA">
        <w:rPr>
          <w:rFonts w:ascii="Calibri" w:hAnsi="Calibri"/>
        </w:rPr>
        <w:t xml:space="preserve"> </w:t>
      </w:r>
      <w:r w:rsidR="0065100B" w:rsidRPr="0065100B">
        <w:rPr>
          <w:rFonts w:ascii="Calibri" w:hAnsi="Calibri" w:cstheme="minorHAnsi"/>
          <w:i/>
          <w:iCs/>
          <w:color w:val="000000"/>
          <w:sz w:val="20"/>
          <w:lang w:val="id-ID" w:eastAsia="id-ID"/>
        </w:rPr>
        <w:t>Low</w:t>
      </w:r>
      <w:r w:rsidR="0065100B" w:rsidRPr="0065100B">
        <w:rPr>
          <w:rFonts w:ascii="Calibri" w:hAnsi="Calibri" w:cstheme="minorHAnsi"/>
          <w:i/>
          <w:iCs/>
          <w:color w:val="000000"/>
          <w:sz w:val="20"/>
          <w:lang w:eastAsia="id-ID"/>
        </w:rPr>
        <w:t xml:space="preserve"> </w:t>
      </w:r>
      <w:r w:rsidR="0065100B" w:rsidRPr="0065100B">
        <w:rPr>
          <w:rFonts w:ascii="Calibri" w:hAnsi="Calibri" w:cstheme="minorHAnsi"/>
          <w:i/>
          <w:iCs/>
          <w:color w:val="000000"/>
          <w:sz w:val="20"/>
          <w:lang w:val="id-ID" w:eastAsia="id-ID"/>
        </w:rPr>
        <w:t xml:space="preserve">cost </w:t>
      </w:r>
      <w:r w:rsidR="0065100B" w:rsidRPr="0065100B">
        <w:rPr>
          <w:rFonts w:ascii="Calibri" w:hAnsi="Calibri" w:cstheme="minorHAnsi"/>
          <w:i/>
          <w:iCs/>
          <w:color w:val="000000"/>
          <w:sz w:val="20"/>
          <w:lang w:eastAsia="id-ID"/>
        </w:rPr>
        <w:t>a</w:t>
      </w:r>
      <w:r w:rsidR="0065100B" w:rsidRPr="0065100B">
        <w:rPr>
          <w:rFonts w:ascii="Calibri" w:hAnsi="Calibri" w:cstheme="minorHAnsi"/>
          <w:i/>
          <w:iCs/>
          <w:color w:val="000000"/>
          <w:sz w:val="20"/>
          <w:lang w:val="id-ID" w:eastAsia="id-ID"/>
        </w:rPr>
        <w:t>partment complexes are often considered poorly maintained in enhancing space configuration productivity, so the apartment complex needs to have a space configuration that can enhance its productivity to meet operational building cos</w:t>
      </w:r>
      <w:r w:rsidR="0065100B" w:rsidRPr="0065100B">
        <w:rPr>
          <w:rFonts w:ascii="Calibri" w:hAnsi="Calibri" w:cstheme="minorHAnsi"/>
          <w:i/>
          <w:iCs/>
          <w:color w:val="000000"/>
          <w:sz w:val="20"/>
          <w:lang w:eastAsia="id-ID"/>
        </w:rPr>
        <w:t>ts</w:t>
      </w:r>
      <w:r w:rsidR="0065100B" w:rsidRPr="0065100B">
        <w:rPr>
          <w:rFonts w:ascii="Calibri" w:hAnsi="Calibri" w:cstheme="minorHAnsi"/>
          <w:i/>
          <w:iCs/>
          <w:color w:val="000000"/>
          <w:sz w:val="20"/>
          <w:lang w:val="id-ID" w:eastAsia="id-ID"/>
        </w:rPr>
        <w:t>. The problem that often occurs in many low-cost apartment complexes is what decision criteria should be made to increase the productivity of space configuration, especially in the Dabag Yogyakarta apartment complex. This research uses the preferences and perceptions of residents interested in living in the low-cost</w:t>
      </w:r>
      <w:r w:rsidR="0065100B" w:rsidRPr="0065100B">
        <w:rPr>
          <w:rFonts w:ascii="Calibri" w:hAnsi="Calibri" w:cstheme="minorHAnsi"/>
          <w:i/>
          <w:iCs/>
          <w:color w:val="000000"/>
          <w:sz w:val="20"/>
          <w:lang w:eastAsia="id-ID"/>
        </w:rPr>
        <w:t xml:space="preserve"> </w:t>
      </w:r>
      <w:r w:rsidR="0065100B" w:rsidRPr="0065100B">
        <w:rPr>
          <w:rFonts w:ascii="Calibri" w:hAnsi="Calibri" w:cstheme="minorHAnsi"/>
          <w:i/>
          <w:iCs/>
          <w:color w:val="000000"/>
          <w:sz w:val="20"/>
          <w:lang w:val="id-ID" w:eastAsia="id-ID"/>
        </w:rPr>
        <w:t>apartment complex. Conduct validity testing at Dabag apartment complex with questionnaires and change the existing space configuration with a new configuration considering field conditions as an evaluation of supporting variables such as the proximity of the apartment complex and facilities and the investment costs that must be incurred. The result is that the Dabag apartment complex has criteria for making decisions to increase the productivity of higher space configurations by adding sports fields, playgrounds, gardens, and multipurpose rooms.</w:t>
      </w:r>
      <w:r w:rsidR="0065100B" w:rsidRPr="0065100B">
        <w:rPr>
          <w:rFonts w:ascii="Calibri" w:hAnsi="Calibri" w:cstheme="minorHAnsi"/>
          <w:i/>
          <w:iCs/>
          <w:color w:val="000000"/>
          <w:sz w:val="20"/>
          <w:lang w:eastAsia="id-ID"/>
        </w:rPr>
        <w:t xml:space="preserve"> </w:t>
      </w:r>
      <w:r w:rsidR="0065100B" w:rsidRPr="0065100B">
        <w:rPr>
          <w:rFonts w:ascii="Calibri" w:hAnsi="Calibri" w:cstheme="minorHAnsi"/>
          <w:i/>
          <w:color w:val="202124"/>
          <w:sz w:val="20"/>
          <w:lang/>
        </w:rPr>
        <w:t>The research results can be a reference in increasing the productivity of the space configuration of the needed flat complex.</w:t>
      </w:r>
    </w:p>
    <w:p w:rsidR="0065100B" w:rsidRPr="008115AA" w:rsidRDefault="0065100B" w:rsidP="0065100B">
      <w:pPr>
        <w:jc w:val="both"/>
        <w:rPr>
          <w:rFonts w:ascii="Calibri" w:hAnsi="Calibri"/>
          <w:color w:val="FF0000"/>
          <w:sz w:val="20"/>
        </w:rPr>
      </w:pPr>
    </w:p>
    <w:p w:rsidR="00523E33" w:rsidRPr="008115AA" w:rsidRDefault="00523E33" w:rsidP="00523E33">
      <w:pPr>
        <w:jc w:val="both"/>
        <w:rPr>
          <w:rFonts w:ascii="Calibri" w:hAnsi="Calibri"/>
          <w:i/>
          <w:sz w:val="20"/>
        </w:rPr>
      </w:pPr>
      <w:r w:rsidRPr="008115AA">
        <w:rPr>
          <w:rFonts w:ascii="Calibri" w:hAnsi="Calibri"/>
          <w:b/>
          <w:i/>
          <w:sz w:val="20"/>
        </w:rPr>
        <w:t>Keywords:</w:t>
      </w:r>
      <w:r w:rsidRPr="008115AA">
        <w:rPr>
          <w:rFonts w:ascii="Calibri" w:hAnsi="Calibri"/>
          <w:i/>
          <w:sz w:val="20"/>
        </w:rPr>
        <w:t xml:space="preserve"> </w:t>
      </w:r>
      <w:r w:rsidR="0065100B" w:rsidRPr="0065100B">
        <w:rPr>
          <w:rFonts w:ascii="Calibri" w:hAnsi="Calibri"/>
          <w:i/>
          <w:sz w:val="20"/>
        </w:rPr>
        <w:t>Lowcost Apartment buildings, decision-making, Resident preferences, Space configuration, Productivity enhancement.</w:t>
      </w:r>
    </w:p>
    <w:p w:rsidR="00523E33" w:rsidRPr="008115AA" w:rsidRDefault="00523E33" w:rsidP="00C4371C">
      <w:pPr>
        <w:jc w:val="both"/>
        <w:rPr>
          <w:rFonts w:ascii="Calibri" w:hAnsi="Calibri"/>
          <w:caps/>
          <w:color w:val="FF0000"/>
          <w:sz w:val="20"/>
        </w:rPr>
      </w:pPr>
    </w:p>
    <w:p w:rsidR="00AF786D" w:rsidRDefault="00BC787C" w:rsidP="00C4371C">
      <w:pPr>
        <w:jc w:val="both"/>
        <w:rPr>
          <w:rFonts w:ascii="Calibri" w:hAnsi="Calibri"/>
          <w:color w:val="FF0000"/>
          <w:sz w:val="20"/>
        </w:rPr>
      </w:pPr>
      <w:r w:rsidRPr="00BC787C">
        <w:rPr>
          <w:rFonts w:ascii="Calibri" w:hAnsi="Calibri"/>
          <w:noProof/>
          <w:sz w:val="20"/>
          <w:lang w:eastAsia="en-US"/>
        </w:rPr>
        <w:pict>
          <v:line id="Straight Connector 11" o:spid="_x0000_s2054" style="position:absolute;left:0;text-align:left;z-index:251663360;visibility:visible" from=".25pt,.45pt" to="482.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" strokeweight=".5pt">
            <o:lock v:ext="edit" shapetype="f"/>
          </v:line>
        </w:pict>
      </w:r>
    </w:p>
    <w:p w:rsidR="0047490B" w:rsidRPr="008115AA" w:rsidRDefault="0047490B" w:rsidP="00C4371C">
      <w:pPr>
        <w:jc w:val="both"/>
        <w:rPr>
          <w:rFonts w:ascii="Calibri" w:hAnsi="Calibri"/>
          <w:caps/>
          <w:color w:val="FF0000"/>
          <w:sz w:val="20"/>
        </w:rPr>
        <w:sectPr w:rsidR="0047490B" w:rsidRPr="008115AA" w:rsidSect="007C45CB">
          <w:headerReference w:type="even" r:id="rId8"/>
          <w:headerReference w:type="default" r:id="rId9"/>
          <w:footerReference w:type="even" r:id="rId10"/>
          <w:footerReference w:type="default" r:id="rId11"/>
          <w:headerReference w:type="first" r:id="rId12"/>
          <w:pgSz w:w="11907" w:h="16840" w:code="9"/>
          <w:pgMar w:top="1701" w:right="1134" w:bottom="1701" w:left="1134" w:header="737" w:footer="737" w:gutter="0"/>
          <w:pgNumType w:start="71"/>
          <w:cols w:space="720"/>
          <w:docGrid w:linePitch="326" w:charSpace="-3842"/>
        </w:sectPr>
      </w:pPr>
    </w:p>
    <w:p w:rsidR="00523E33" w:rsidRPr="00AB2E97" w:rsidRDefault="00CF017B" w:rsidP="00541709">
      <w:pPr>
        <w:pStyle w:val="NoSpacing"/>
        <w:rPr>
          <w:rFonts w:ascii="Calibri" w:hAnsi="Calibri"/>
          <w:b/>
          <w:sz w:val="22"/>
          <w:szCs w:val="22"/>
        </w:rPr>
      </w:pPr>
      <w:r w:rsidRPr="00AB2E97">
        <w:rPr>
          <w:rFonts w:ascii="Calibri" w:hAnsi="Calibri"/>
          <w:b/>
          <w:sz w:val="22"/>
          <w:szCs w:val="22"/>
          <w:lang w:val="id-ID"/>
        </w:rPr>
        <w:lastRenderedPageBreak/>
        <w:t>PENDAHULUAN</w:t>
      </w:r>
    </w:p>
    <w:p w:rsidR="00AF786D" w:rsidRPr="00AB2E97" w:rsidRDefault="00AF786D" w:rsidP="00541709">
      <w:pPr>
        <w:pStyle w:val="NoSpacing"/>
        <w:rPr>
          <w:rFonts w:ascii="Calibri" w:hAnsi="Calibri"/>
          <w:color w:val="FF0000"/>
          <w:sz w:val="22"/>
          <w:szCs w:val="22"/>
        </w:rPr>
      </w:pPr>
    </w:p>
    <w:p w:rsidR="0065100B" w:rsidRDefault="0065100B" w:rsidP="0065100B">
      <w:pPr>
        <w:pStyle w:val="Firstlevelheading"/>
        <w:rPr>
          <w:rFonts w:ascii="Calibri" w:hAnsi="Calibri"/>
          <w:caps w:val="0"/>
          <w:sz w:val="22"/>
          <w:szCs w:val="22"/>
          <w:lang w:val="id-ID"/>
        </w:rPr>
      </w:pPr>
      <w:r w:rsidRPr="00DB5322">
        <w:rPr>
          <w:rFonts w:ascii="Calibri" w:hAnsi="Calibri"/>
          <w:caps w:val="0"/>
          <w:sz w:val="22"/>
          <w:szCs w:val="22"/>
          <w:lang w:val="id-ID"/>
        </w:rPr>
        <w:t>Rumah susun merupakan tempat tinggal yang dibuat oleh pemerintah untuk mengatasi permukiman liar di kota-kota besar sehingga perlu penanganan lebih lanjut. Dalam perjalanannya, rusunawa akan selalu mengalami penurunan kualitas, adanya peningkatan biaya sewa sampai dengan 40% tidak d</w:t>
      </w:r>
      <w:r w:rsidRPr="007022B7">
        <w:rPr>
          <w:rFonts w:ascii="Calibri" w:hAnsi="Calibri"/>
          <w:caps w:val="0"/>
          <w:sz w:val="22"/>
          <w:szCs w:val="22"/>
          <w:lang w:val="id-ID"/>
        </w:rPr>
        <w:t xml:space="preserve">isertai </w:t>
      </w:r>
      <w:r w:rsidRPr="00DB5322">
        <w:rPr>
          <w:rFonts w:ascii="Calibri" w:hAnsi="Calibri"/>
          <w:caps w:val="0"/>
          <w:sz w:val="22"/>
          <w:szCs w:val="22"/>
          <w:lang w:val="id-ID"/>
        </w:rPr>
        <w:t xml:space="preserve">dengan adanya </w:t>
      </w:r>
      <w:r w:rsidRPr="00DB5322">
        <w:rPr>
          <w:rFonts w:ascii="Calibri" w:hAnsi="Calibri"/>
          <w:caps w:val="0"/>
          <w:sz w:val="22"/>
          <w:szCs w:val="22"/>
          <w:lang w:val="id-ID"/>
        </w:rPr>
        <w:lastRenderedPageBreak/>
        <w:t>penambahan nilai dari sisi penghuni di rusunawa. Hasil Penelitian terdahulu berjudul “</w:t>
      </w:r>
      <w:r w:rsidRPr="00883932">
        <w:rPr>
          <w:rFonts w:ascii="Calibri" w:hAnsi="Calibri"/>
          <w:i/>
          <w:iCs/>
          <w:caps w:val="0"/>
          <w:sz w:val="22"/>
          <w:szCs w:val="22"/>
        </w:rPr>
        <w:t>P</w:t>
      </w:r>
      <w:r w:rsidRPr="00883932">
        <w:rPr>
          <w:rFonts w:ascii="Calibri" w:hAnsi="Calibri"/>
          <w:i/>
          <w:iCs/>
          <w:caps w:val="0"/>
          <w:sz w:val="22"/>
          <w:szCs w:val="22"/>
          <w:lang w:val="id-ID"/>
        </w:rPr>
        <w:t>ost OCCUPANCY EVALUATION (POE)</w:t>
      </w:r>
      <w:r w:rsidRPr="00DB5322">
        <w:rPr>
          <w:rFonts w:ascii="Calibri" w:hAnsi="Calibri"/>
          <w:caps w:val="0"/>
          <w:sz w:val="22"/>
          <w:szCs w:val="22"/>
          <w:lang w:val="id-ID"/>
        </w:rPr>
        <w:t xml:space="preserve"> pada bangunan rusun di provinsi </w:t>
      </w:r>
      <w:r>
        <w:rPr>
          <w:rFonts w:ascii="Calibri" w:hAnsi="Calibri"/>
          <w:caps w:val="0"/>
          <w:sz w:val="22"/>
          <w:szCs w:val="22"/>
        </w:rPr>
        <w:t>B</w:t>
      </w:r>
      <w:r w:rsidRPr="00DB5322">
        <w:rPr>
          <w:rFonts w:ascii="Calibri" w:hAnsi="Calibri"/>
          <w:caps w:val="0"/>
          <w:sz w:val="22"/>
          <w:szCs w:val="22"/>
          <w:lang w:val="id-ID"/>
        </w:rPr>
        <w:t>anten (studi kasus “</w:t>
      </w:r>
      <w:r>
        <w:rPr>
          <w:rFonts w:ascii="Calibri" w:hAnsi="Calibri"/>
          <w:caps w:val="0"/>
          <w:sz w:val="22"/>
          <w:szCs w:val="22"/>
        </w:rPr>
        <w:t>P</w:t>
      </w:r>
      <w:r w:rsidRPr="00DB5322">
        <w:rPr>
          <w:rFonts w:ascii="Calibri" w:hAnsi="Calibri"/>
          <w:caps w:val="0"/>
          <w:sz w:val="22"/>
          <w:szCs w:val="22"/>
          <w:lang w:val="id-ID"/>
        </w:rPr>
        <w:t xml:space="preserve">embangunan Rusun MBR </w:t>
      </w:r>
      <w:r>
        <w:rPr>
          <w:rFonts w:ascii="Calibri" w:hAnsi="Calibri"/>
          <w:caps w:val="0"/>
          <w:sz w:val="22"/>
          <w:szCs w:val="22"/>
        </w:rPr>
        <w:t>d</w:t>
      </w:r>
      <w:r w:rsidRPr="00DB5322">
        <w:rPr>
          <w:rFonts w:ascii="Calibri" w:hAnsi="Calibri"/>
          <w:caps w:val="0"/>
          <w:sz w:val="22"/>
          <w:szCs w:val="22"/>
          <w:lang w:val="id-ID"/>
        </w:rPr>
        <w:t>i Prov</w:t>
      </w:r>
      <w:r w:rsidRPr="00883932">
        <w:rPr>
          <w:rFonts w:ascii="Calibri" w:hAnsi="Calibri"/>
          <w:caps w:val="0"/>
          <w:sz w:val="22"/>
          <w:szCs w:val="22"/>
        </w:rPr>
        <w:t>insi</w:t>
      </w:r>
      <w:r w:rsidRPr="00DB5322">
        <w:rPr>
          <w:rFonts w:ascii="Calibri" w:hAnsi="Calibri"/>
          <w:caps w:val="0"/>
          <w:sz w:val="22"/>
          <w:szCs w:val="22"/>
          <w:lang w:val="id-ID"/>
        </w:rPr>
        <w:t xml:space="preserve"> Banten)”. Hasil penelitian kepuasan yang menyebabkan masyarakat tidak berminat dan tidak nyaman pada rusun Masyarakat Berpenghasilan Rendah (MBR).</w:t>
      </w:r>
    </w:p>
    <w:p w:rsidR="0065100B" w:rsidRPr="00DB5322" w:rsidRDefault="0065100B" w:rsidP="0065100B">
      <w:pPr>
        <w:pStyle w:val="Firstlevelheading"/>
        <w:rPr>
          <w:rFonts w:ascii="Calibri" w:hAnsi="Calibri"/>
          <w:caps w:val="0"/>
          <w:sz w:val="22"/>
          <w:szCs w:val="22"/>
          <w:lang w:val="id-ID"/>
        </w:rPr>
      </w:pPr>
    </w:p>
    <w:p w:rsidR="0065100B" w:rsidRPr="0065100B" w:rsidRDefault="0065100B" w:rsidP="0065100B">
      <w:pPr>
        <w:pStyle w:val="Firstlevelheading"/>
        <w:spacing w:line="240" w:lineRule="auto"/>
        <w:rPr>
          <w:rFonts w:ascii="Calibri" w:hAnsi="Calibri"/>
          <w:caps w:val="0"/>
          <w:sz w:val="22"/>
          <w:szCs w:val="22"/>
          <w:lang w:val="id-ID"/>
        </w:rPr>
      </w:pPr>
      <w:r w:rsidRPr="0065100B">
        <w:rPr>
          <w:rFonts w:ascii="Calibri" w:hAnsi="Calibri"/>
          <w:caps w:val="0"/>
          <w:sz w:val="22"/>
          <w:szCs w:val="22"/>
          <w:lang w:val="id-ID"/>
        </w:rPr>
        <w:lastRenderedPageBreak/>
        <w:t xml:space="preserve">Permasalahan yang sering terjadi di banyak rumah susun ialah kriteria keputusan apa saja yang harus dilakukan agar dapat meningkatkan produktivitas konfigurasi ruang khususnya di rusunawa Dabag Yogyakarta. Dalam meningkatkan fasilitas ada kriteria-kriteria yang perlu dipertimbangkan seperti kondisi iklim mikro dan kenyamanan </w:t>
      </w:r>
      <w:r w:rsidRPr="0065100B">
        <w:rPr>
          <w:rFonts w:ascii="Calibri" w:hAnsi="Calibri"/>
          <w:i/>
          <w:iCs/>
          <w:caps w:val="0"/>
          <w:sz w:val="22"/>
          <w:szCs w:val="22"/>
          <w:lang w:val="id-ID"/>
        </w:rPr>
        <w:t xml:space="preserve">thermal </w:t>
      </w:r>
      <w:r w:rsidRPr="0065100B">
        <w:rPr>
          <w:rFonts w:ascii="Calibri" w:hAnsi="Calibri"/>
          <w:caps w:val="0"/>
          <w:sz w:val="22"/>
          <w:szCs w:val="22"/>
          <w:lang w:val="id-ID"/>
        </w:rPr>
        <w:t>sebagai evaluasi dari variabel-variabel pendukung seperti kedekatan rusun dan fasilitas. Kedekatan rusunawa dabag memiliki kemudahan akses ke berbagai keperluan seperti sekolah, pusat berbelanja dan fasilitas kesehatan terdekat.</w:t>
      </w:r>
    </w:p>
    <w:p w:rsidR="0065100B" w:rsidRPr="0065100B" w:rsidRDefault="0065100B" w:rsidP="0065100B">
      <w:pPr>
        <w:pStyle w:val="Firstlevelheading"/>
        <w:spacing w:line="240" w:lineRule="auto"/>
        <w:rPr>
          <w:rFonts w:ascii="Calibri" w:hAnsi="Calibri"/>
          <w:caps w:val="0"/>
          <w:sz w:val="22"/>
          <w:szCs w:val="22"/>
          <w:lang w:val="id-ID"/>
        </w:rPr>
      </w:pPr>
    </w:p>
    <w:p w:rsidR="0065100B" w:rsidRPr="0065100B" w:rsidRDefault="0065100B" w:rsidP="0065100B">
      <w:pPr>
        <w:pStyle w:val="Heading1"/>
        <w:rPr>
          <w:szCs w:val="22"/>
        </w:rPr>
      </w:pPr>
      <w:r w:rsidRPr="0065100B">
        <w:rPr>
          <w:szCs w:val="22"/>
        </w:rPr>
        <w:t>METODE PENELITIAN</w:t>
      </w:r>
    </w:p>
    <w:p w:rsidR="0065100B" w:rsidRPr="0065100B" w:rsidRDefault="0065100B" w:rsidP="0065100B">
      <w:pPr>
        <w:pStyle w:val="Enumeration"/>
        <w:numPr>
          <w:ilvl w:val="0"/>
          <w:numId w:val="0"/>
        </w:numPr>
        <w:rPr>
          <w:rFonts w:ascii="Calibri" w:hAnsi="Calibri"/>
          <w:lang w:val="id-ID"/>
        </w:rPr>
      </w:pPr>
    </w:p>
    <w:p w:rsidR="0065100B" w:rsidRPr="0065100B" w:rsidRDefault="0065100B" w:rsidP="0065100B">
      <w:pPr>
        <w:pStyle w:val="Katautama"/>
        <w:rPr>
          <w:sz w:val="22"/>
          <w:szCs w:val="22"/>
        </w:rPr>
      </w:pPr>
      <w:r w:rsidRPr="0065100B">
        <w:rPr>
          <w:sz w:val="22"/>
          <w:szCs w:val="22"/>
        </w:rPr>
        <w:t>Penelitian ini menggunakan metode deduksi kuantitatif. Pengumpulan data dilakukan dengan cara kajian literatur, observasi dan kuisioner. Kajian literatur bertujuan untuk mencari variabel-variabel yang dapat mempengaruhi produktivitas dari konfigurasi ruang pada konteks rusunawa. Kajian literatur diambil dari teori terkait konfigurasi ruang, tipologi bangunan mix used, serta dari jurnal-jurnal penelitian terdahulu yang relevan dengan topik penelitian ini. Data yang telah dikumpulkan kemudian di analisa dengan cara memvalidasi antara hasil temuan dilapangan dan teori dari literatur review junal. Sehingga dapat dijadikan dasar dalam menentukan skenario konfigurasi ruang untuk meningkatkan produktivitas rununawa dabag Yogyakarta.</w:t>
      </w:r>
    </w:p>
    <w:p w:rsidR="0065100B" w:rsidRPr="0065100B" w:rsidRDefault="0065100B" w:rsidP="0065100B">
      <w:pPr>
        <w:pStyle w:val="Enumeration"/>
        <w:numPr>
          <w:ilvl w:val="0"/>
          <w:numId w:val="0"/>
        </w:numPr>
        <w:rPr>
          <w:rFonts w:ascii="Calibri" w:hAnsi="Calibri"/>
          <w:lang w:val="id-ID"/>
        </w:rPr>
      </w:pPr>
    </w:p>
    <w:p w:rsidR="0065100B" w:rsidRPr="0065100B" w:rsidRDefault="0065100B" w:rsidP="0065100B">
      <w:pPr>
        <w:pStyle w:val="Heading1"/>
        <w:rPr>
          <w:szCs w:val="22"/>
        </w:rPr>
      </w:pPr>
      <w:r w:rsidRPr="0065100B">
        <w:rPr>
          <w:szCs w:val="22"/>
        </w:rPr>
        <w:t>DISKUSI DAN PEMBAHASAN</w:t>
      </w:r>
    </w:p>
    <w:p w:rsidR="0065100B" w:rsidRPr="0065100B" w:rsidRDefault="0065100B" w:rsidP="0065100B">
      <w:pPr>
        <w:pStyle w:val="Enumeration"/>
        <w:numPr>
          <w:ilvl w:val="0"/>
          <w:numId w:val="0"/>
        </w:numPr>
        <w:ind w:left="360" w:hanging="360"/>
        <w:rPr>
          <w:rFonts w:ascii="Calibri" w:hAnsi="Calibri"/>
          <w:lang w:val="id-ID"/>
        </w:rPr>
      </w:pPr>
    </w:p>
    <w:p w:rsidR="0065100B" w:rsidRPr="0065100B" w:rsidRDefault="0065100B" w:rsidP="0065100B">
      <w:pPr>
        <w:pStyle w:val="Heading2"/>
        <w:rPr>
          <w:i/>
          <w:iCs/>
        </w:rPr>
      </w:pPr>
      <w:r w:rsidRPr="0065100B">
        <w:rPr>
          <w:i/>
          <w:iCs/>
        </w:rPr>
        <w:t>Mixed-use</w:t>
      </w:r>
    </w:p>
    <w:p w:rsidR="0065100B" w:rsidRPr="0065100B" w:rsidRDefault="0065100B" w:rsidP="0065100B">
      <w:pPr>
        <w:pStyle w:val="Enumeration"/>
        <w:numPr>
          <w:ilvl w:val="0"/>
          <w:numId w:val="0"/>
        </w:numPr>
        <w:ind w:left="360" w:hanging="360"/>
        <w:rPr>
          <w:rFonts w:ascii="Calibri" w:hAnsi="Calibri"/>
          <w:lang w:val="id-ID"/>
        </w:rPr>
      </w:pPr>
    </w:p>
    <w:p w:rsidR="0065100B" w:rsidRPr="0065100B" w:rsidRDefault="0065100B" w:rsidP="0065100B">
      <w:pPr>
        <w:pStyle w:val="Katautama"/>
        <w:rPr>
          <w:sz w:val="22"/>
          <w:szCs w:val="22"/>
        </w:rPr>
      </w:pPr>
      <w:r w:rsidRPr="0065100B">
        <w:rPr>
          <w:sz w:val="22"/>
          <w:szCs w:val="22"/>
        </w:rPr>
        <w:t xml:space="preserve">Konsep </w:t>
      </w:r>
      <w:r w:rsidRPr="0065100B">
        <w:rPr>
          <w:i/>
          <w:iCs/>
          <w:sz w:val="22"/>
          <w:szCs w:val="22"/>
        </w:rPr>
        <w:t>mixed-use</w:t>
      </w:r>
      <w:r w:rsidRPr="0065100B">
        <w:rPr>
          <w:sz w:val="22"/>
          <w:szCs w:val="22"/>
        </w:rPr>
        <w:t xml:space="preserve"> menjadi konsep yang penting dalam perencanaan kota di beberapa negara di Amerika dan Eropa </w:t>
      </w:r>
      <w:r w:rsidRPr="0065100B">
        <w:rPr>
          <w:sz w:val="22"/>
          <w:szCs w:val="22"/>
        </w:rPr>
        <w:fldChar w:fldCharType="begin"/>
      </w:r>
      <w:r w:rsidRPr="0065100B">
        <w:rPr>
          <w:sz w:val="22"/>
          <w:szCs w:val="22"/>
        </w:rPr>
        <w:instrText xml:space="preserve"> ADDIN ZOTERO_ITEM CSL_CITATION {"citationID":"4MMl7a0A","properties":{"formattedCitation":"(Hoppenbrouwer &amp; Louw, 2005)","plainCitation":"(Hoppenbrouwer &amp; Louw, 2005)","noteIndex":0},"citationItems":[{"id":450,"uris":["http://zotero.org/users/local/ItXhdYkX/items/NG4J6TID"],"itemData":{"id":450,"type":"article-journal","abstract":"During the last few decades mixed-use development has become an important planning paradigm in various European and North American cities. However, the concept of mixed-use is ambiguous in both theory and practice. In this paper a typology of mixed-use developments is revealed to identify its major components. This typology is then applied to the case study area Eastern Docklands in Amsterdam which is a major urban transformation area in which the concept of mixed-use development has been implemented. It is concluded that in this area there is a good deal of mixing between housing and employment, but it is still unclear whether the strategic goals are reached.","container-title":"European Planning Studies","DOI":"10.1080/09654310500242048","ISSN":"0965-4313, 1469-5944","issue":"7","journalAbbreviation":"European Planning Studies","language":"en","page":"967-983","source":"DOI.org (Crossref)","title":"Mixed-use development: Theory and practice in Amsterdam's Eastern Docklands","title-short":"Mixed-use development","volume":"13","author":[{"family":"Hoppenbrouwer","given":"Eric"},{"family":"Louw","given":"Erik"}],"issued":{"date-parts":[["2005",10]]}}}],"schema":"https://github.com/citation-style-language/schema/raw/master/csl-citation.json"} </w:instrText>
      </w:r>
      <w:r w:rsidRPr="0065100B">
        <w:rPr>
          <w:sz w:val="22"/>
          <w:szCs w:val="22"/>
        </w:rPr>
        <w:fldChar w:fldCharType="separate"/>
      </w:r>
      <w:r w:rsidRPr="0065100B">
        <w:rPr>
          <w:rFonts w:cs="Calibri"/>
          <w:sz w:val="22"/>
          <w:szCs w:val="22"/>
        </w:rPr>
        <w:t>(Hoppenbrouwer &amp; Louw, 2005)</w:t>
      </w:r>
      <w:r w:rsidRPr="0065100B">
        <w:rPr>
          <w:sz w:val="22"/>
          <w:szCs w:val="22"/>
        </w:rPr>
        <w:fldChar w:fldCharType="end"/>
      </w:r>
      <w:r w:rsidRPr="0065100B">
        <w:rPr>
          <w:sz w:val="22"/>
          <w:szCs w:val="22"/>
        </w:rPr>
        <w:t xml:space="preserve"> </w:t>
      </w:r>
      <w:r w:rsidRPr="0065100B">
        <w:rPr>
          <w:i/>
          <w:iCs/>
          <w:sz w:val="22"/>
          <w:szCs w:val="22"/>
        </w:rPr>
        <w:t>Mixed-use</w:t>
      </w:r>
      <w:r w:rsidRPr="0065100B">
        <w:rPr>
          <w:sz w:val="22"/>
          <w:szCs w:val="22"/>
        </w:rPr>
        <w:t xml:space="preserve"> merupakan pengkonsentrasian dan diversifikasi tentang aktivitas yang meningkatkan vitalitas dan nilai, menjadikan pusat kota lebih ramai dan lepas ketergantungan dari kendaraan pribadi </w:t>
      </w:r>
      <w:r w:rsidRPr="0065100B">
        <w:rPr>
          <w:sz w:val="22"/>
          <w:szCs w:val="22"/>
        </w:rPr>
        <w:fldChar w:fldCharType="begin"/>
      </w:r>
      <w:r w:rsidRPr="0065100B">
        <w:rPr>
          <w:sz w:val="22"/>
          <w:szCs w:val="22"/>
        </w:rPr>
        <w:instrText xml:space="preserve"> ADDIN ZOTERO_ITEM CSL_CITATION {"citationID":"wFjIPLos","properties":{"formattedCitation":"(Coupland, 1997)","plainCitation":"(Coupland, 1997)","noteIndex":0},"citationItems":[{"id":530,"uris":["http://zotero.org/users/local/ItXhdYkX/items/N64K5NCR"],"itemData":{"id":530,"type":"book","edition":"1. ed","event-place":"London","ISBN":"978-0-419-21360-4","language":"en","number-of-pages":"296","publisher":"E &amp; FN Spon","publisher-place":"London","source":"K10plus ISBN","title":"Reclaiming the city: mixed use development","title-short":"Reclaiming the city","editor":[{"family":"Coupland","given":"Andy"}],"issued":{"date-parts":[["1997"]]}}}],"schema":"https://github.com/citation-style-language/schema/raw/master/csl-citation.json"} </w:instrText>
      </w:r>
      <w:r w:rsidRPr="0065100B">
        <w:rPr>
          <w:sz w:val="22"/>
          <w:szCs w:val="22"/>
        </w:rPr>
        <w:fldChar w:fldCharType="separate"/>
      </w:r>
      <w:r w:rsidRPr="0065100B">
        <w:rPr>
          <w:rFonts w:cs="Calibri"/>
          <w:sz w:val="22"/>
          <w:szCs w:val="22"/>
        </w:rPr>
        <w:t>(Coupland, 1997)</w:t>
      </w:r>
      <w:r w:rsidRPr="0065100B">
        <w:rPr>
          <w:sz w:val="22"/>
          <w:szCs w:val="22"/>
        </w:rPr>
        <w:fldChar w:fldCharType="end"/>
      </w:r>
      <w:r w:rsidRPr="0065100B">
        <w:rPr>
          <w:sz w:val="22"/>
          <w:szCs w:val="22"/>
        </w:rPr>
        <w:t>. Faktor-faktor ini dapat meningkatkan kualitas lingkungan, sosial dan kekuatan ekonomi</w:t>
      </w:r>
      <w:r w:rsidRPr="0065100B">
        <w:rPr>
          <w:sz w:val="22"/>
          <w:szCs w:val="22"/>
          <w:lang w:val="de-DE"/>
        </w:rPr>
        <w:t xml:space="preserve"> </w:t>
      </w:r>
      <w:r w:rsidRPr="0065100B">
        <w:rPr>
          <w:sz w:val="22"/>
          <w:szCs w:val="22"/>
          <w:lang w:val="de-DE"/>
        </w:rPr>
        <w:fldChar w:fldCharType="begin"/>
      </w:r>
      <w:r w:rsidRPr="0065100B">
        <w:rPr>
          <w:sz w:val="22"/>
          <w:szCs w:val="22"/>
          <w:lang w:val="de-DE"/>
        </w:rPr>
        <w:instrText xml:space="preserve"> ADDIN ZOTERO_ITEM CSL_CITATION {"citationID":"WhWndIi2","properties":{"formattedCitation":"(Grant, 2002)","plainCitation":"(Grant, 2002)","noteIndex":0},"citationItems":[{"id":532,"uris":["http://zotero.org/users/local/ItXhdYkX/items/88M5YKEC"],"itemData":{"id":532,"type":"article-journal","abstract":"Project-based learning is centered on the learner and affords learners the opportunity for in-depth investigations of worthy topics. The learners are more autonomous as they construct personally-meaningful artifacts that are representations of their learning. This article examines the theoretical foundations of project-based learning, particularly constructivism and constructionism, and notes the similarities and differences among implementations, including project-based science (Blulmenfeld et al., 1991), disciplined inquiry (Levstik &amp; Barton, 2001) and WebQuests (Dodge, 1995). In addition, an anatomy of a model case will be considered using a WebQuest example developed by the author, describing seven characteristics common among the various implementations of project-based learning. Finally, practical advice and recommendations for project-based learning are discussed, including beginning slowly with the implementation, teaching students to negotiate cooperative/collaborative groups and establishing multiple forms of performance assessments.","container-title":"Meridian: A Middle School Computer Technologies Journal","issue":"1","language":"en","source":"Zotero","title":"Getting a grip on project-based learning: Theory, cases and recommendations","volume":"5","author":[{"family":"Grant","given":"Michael M"}],"issued":{"date-parts":[["2002"]]}}}],"schema":"https://github.com/citation-style-language/schema/raw/master/csl-citation.json"} </w:instrText>
      </w:r>
      <w:r w:rsidRPr="0065100B">
        <w:rPr>
          <w:sz w:val="22"/>
          <w:szCs w:val="22"/>
          <w:lang w:val="de-DE"/>
        </w:rPr>
        <w:fldChar w:fldCharType="separate"/>
      </w:r>
      <w:r w:rsidRPr="0065100B">
        <w:rPr>
          <w:rFonts w:cs="Calibri"/>
          <w:sz w:val="22"/>
          <w:szCs w:val="22"/>
        </w:rPr>
        <w:t>(Grant, 2002)</w:t>
      </w:r>
      <w:r w:rsidRPr="0065100B">
        <w:rPr>
          <w:sz w:val="22"/>
          <w:szCs w:val="22"/>
          <w:lang w:val="de-DE"/>
        </w:rPr>
        <w:fldChar w:fldCharType="end"/>
      </w:r>
      <w:r w:rsidRPr="0065100B">
        <w:rPr>
          <w:sz w:val="22"/>
          <w:szCs w:val="22"/>
          <w:lang w:val="de-DE"/>
        </w:rPr>
        <w:t>.</w:t>
      </w:r>
      <w:r w:rsidRPr="0065100B">
        <w:rPr>
          <w:sz w:val="22"/>
          <w:szCs w:val="22"/>
        </w:rPr>
        <w:t xml:space="preserve"> Menurut </w:t>
      </w:r>
      <w:r w:rsidRPr="0065100B">
        <w:rPr>
          <w:sz w:val="22"/>
          <w:szCs w:val="22"/>
        </w:rPr>
        <w:fldChar w:fldCharType="begin"/>
      </w:r>
      <w:r w:rsidRPr="0065100B">
        <w:rPr>
          <w:sz w:val="22"/>
          <w:szCs w:val="22"/>
        </w:rPr>
        <w:instrText xml:space="preserve"> ADDIN ZOTERO_ITEM CSL_CITATION {"citationID":"rYT2oht6","properties":{"formattedCitation":"(Jacobs, 1961)","plainCitation":"(Jacobs, 1961)","noteIndex":0},"citationItems":[{"id":528,"uris":["http://zotero.org/users/local/ItXhdYkX/items/RI7IKPSB"],"itemData":{"id":528,"type":"book","event-place":"New York","language":"en","publisher":"Random House","publisher-place":"New York","source":"Zotero","title":"The Death and Life of Great American Cities","URL":"http://www.petkovstudio.com/bg/wp-content/uploads/2017/03/The-Death-and-Life-of-Great-American-Cities_Jane-Jacobs-Complete-book.pdf","author":[{"family":"Jacobs","given":"Jane"}],"issued":{"date-parts":[["1961"]]}}}],"schema":"https://github.com/citation-style-language/schema/raw/master/csl-citation.json"} </w:instrText>
      </w:r>
      <w:r w:rsidRPr="0065100B">
        <w:rPr>
          <w:sz w:val="22"/>
          <w:szCs w:val="22"/>
        </w:rPr>
        <w:fldChar w:fldCharType="separate"/>
      </w:r>
      <w:r w:rsidRPr="0065100B">
        <w:rPr>
          <w:rFonts w:cs="Calibri"/>
          <w:sz w:val="22"/>
          <w:szCs w:val="22"/>
        </w:rPr>
        <w:t>Jacobs (1961)</w:t>
      </w:r>
      <w:r w:rsidRPr="0065100B">
        <w:rPr>
          <w:sz w:val="22"/>
          <w:szCs w:val="22"/>
        </w:rPr>
        <w:fldChar w:fldCharType="end"/>
      </w:r>
      <w:r w:rsidRPr="0065100B">
        <w:rPr>
          <w:sz w:val="22"/>
          <w:szCs w:val="22"/>
        </w:rPr>
        <w:t xml:space="preserve"> keberagaman fungsi menciptakan semangat dan nilai yang positif pada sebuah lingkungan. Dengan terciptanya semangat dan nilai kebaikan, seringkali memberikan efek positif </w:t>
      </w:r>
      <w:r w:rsidRPr="0065100B">
        <w:rPr>
          <w:sz w:val="22"/>
          <w:szCs w:val="22"/>
        </w:rPr>
        <w:lastRenderedPageBreak/>
        <w:t xml:space="preserve">ekonomi bagi komunitas dan pasar di sekitar lingkungan. Sementara dibalik berbagi manfaatnya dalam </w:t>
      </w:r>
      <w:r w:rsidRPr="0065100B">
        <w:rPr>
          <w:i/>
          <w:iCs/>
          <w:sz w:val="22"/>
          <w:szCs w:val="22"/>
        </w:rPr>
        <w:t>mixed-use</w:t>
      </w:r>
      <w:r w:rsidRPr="0065100B">
        <w:rPr>
          <w:sz w:val="22"/>
          <w:szCs w:val="22"/>
        </w:rPr>
        <w:t xml:space="preserve">, terdapat beberapa efek negatif yang tidak dapat dihindari, dari segi keadilan sosial, pengelompokan bisnis yang bermacam-macam dan dalam pembangunannya mungkin hanya perusahaan besar saja yang mampu membayar biaya tanah lebih tinggi dibandingkan perusahaan perintis/lokal </w:t>
      </w:r>
      <w:r w:rsidRPr="0065100B">
        <w:rPr>
          <w:rFonts w:cs="Calibri"/>
          <w:sz w:val="22"/>
          <w:szCs w:val="22"/>
        </w:rPr>
        <w:fldChar w:fldCharType="begin"/>
      </w:r>
      <w:r w:rsidRPr="0065100B">
        <w:rPr>
          <w:rFonts w:cs="Calibri"/>
          <w:sz w:val="22"/>
          <w:szCs w:val="22"/>
        </w:rPr>
        <w:instrText xml:space="preserve"> ADDIN ZOTERO_ITEM CSL_CITATION {"citationID":"vjoLubvD","properties":{"formattedCitation":"(Hoppenbrouwer &amp; Louw, 2005)","plainCitation":"(Hoppenbrouwer &amp; Louw, 2005)","noteIndex":0},"citationItems":[{"id":450,"uris":["http://zotero.org/users/local/ItXhdYkX/items/NG4J6TID"],"itemData":{"id":450,"type":"article-journal","abstract":"During the last few decades mixed-use development has become an important planning paradigm in various European and North American cities. However, the concept of mixed-use is ambiguous in both theory and practice. In this paper a typology of mixed-use developments is revealed to identify its major components. This typology is then applied to the case study area Eastern Docklands in Amsterdam which is a major urban transformation area in which the concept of mixed-use development has been implemented. It is concluded that in this area there is a good deal of mixing between housing and employment, but it is still unclear whether the strategic goals are reached.","container-title":"European Planning Studies","DOI":"10.1080/09654310500242048","ISSN":"0965-4313, 1469-5944","issue":"7","journalAbbreviation":"European Planning Studies","language":"en","page":"967-983","source":"DOI.org (Crossref)","title":"Mixed-use development: Theory and practice in Amsterdam's Eastern Docklands","title-short":"Mixed-use development","volume":"13","author":[{"family":"Hoppenbrouwer","given":"Eric"},{"family":"Louw","given":"Erik"}],"issued":{"date-parts":[["2005",10]]}}}],"schema":"https://github.com/citation-style-language/schema/raw/master/csl-citation.json"} </w:instrText>
      </w:r>
      <w:r w:rsidRPr="0065100B">
        <w:rPr>
          <w:rFonts w:cs="Calibri"/>
          <w:sz w:val="22"/>
          <w:szCs w:val="22"/>
        </w:rPr>
        <w:fldChar w:fldCharType="separate"/>
      </w:r>
      <w:r w:rsidRPr="0065100B">
        <w:rPr>
          <w:rFonts w:cs="Calibri"/>
          <w:sz w:val="22"/>
          <w:szCs w:val="22"/>
        </w:rPr>
        <w:t>(Hoppenbrouwer &amp; Louw, 2005)</w:t>
      </w:r>
      <w:r w:rsidRPr="0065100B">
        <w:rPr>
          <w:rFonts w:cs="Calibri"/>
          <w:sz w:val="22"/>
          <w:szCs w:val="22"/>
        </w:rPr>
        <w:fldChar w:fldCharType="end"/>
      </w:r>
      <w:r w:rsidRPr="0065100B">
        <w:rPr>
          <w:rFonts w:cs="Calibri"/>
          <w:sz w:val="22"/>
          <w:szCs w:val="22"/>
        </w:rPr>
        <w:t>.</w:t>
      </w:r>
    </w:p>
    <w:p w:rsidR="0065100B" w:rsidRPr="0065100B" w:rsidRDefault="0065100B" w:rsidP="0065100B">
      <w:pPr>
        <w:pStyle w:val="Enumeration"/>
        <w:numPr>
          <w:ilvl w:val="0"/>
          <w:numId w:val="0"/>
        </w:numPr>
        <w:ind w:left="360" w:hanging="360"/>
        <w:rPr>
          <w:rFonts w:ascii="Calibri" w:hAnsi="Calibri"/>
          <w:lang w:val="id-ID"/>
        </w:rPr>
      </w:pPr>
    </w:p>
    <w:p w:rsidR="0065100B" w:rsidRPr="0065100B" w:rsidRDefault="0065100B" w:rsidP="0065100B">
      <w:pPr>
        <w:pStyle w:val="Katautama"/>
        <w:rPr>
          <w:sz w:val="22"/>
          <w:szCs w:val="22"/>
        </w:rPr>
      </w:pPr>
      <w:r w:rsidRPr="0065100B">
        <w:rPr>
          <w:sz w:val="22"/>
          <w:szCs w:val="22"/>
        </w:rPr>
        <w:t xml:space="preserve">Menurut </w:t>
      </w:r>
      <w:r w:rsidRPr="0065100B">
        <w:rPr>
          <w:sz w:val="22"/>
          <w:szCs w:val="22"/>
        </w:rPr>
        <w:fldChar w:fldCharType="begin"/>
      </w:r>
      <w:r w:rsidRPr="0065100B">
        <w:rPr>
          <w:sz w:val="22"/>
          <w:szCs w:val="22"/>
        </w:rPr>
        <w:instrText xml:space="preserve"> ADDIN ZOTERO_ITEM CSL_CITATION {"citationID":"eJLyBGto","properties":{"formattedCitation":"(Rosenthal &amp; Strange, 2004)","plainCitation":"(Rosenthal &amp; Strange, 2004)","noteIndex":0},"citationItems":[{"id":534,"uris":["http://zotero.org/users/local/ItXhdYkX/items/7FM3VZNH"],"itemData":{"id":534,"type":"article-journal","abstract":"This paper considers the empirical literature on the nature and sources of urban increasing\nreturns, also known as agglomeration economies. An important aspect of these externalities that\nhas not been previously emphasized is that the effects of agglomeration extend over at least three\ndifferent dimensions. These are the industrial, geographic, and temporal scope of economic\nagglomeration economies. In each case, the literature suggests that agglomeration economies\nattenuate with distance.\nRecently, the literature has also begun to provide evidence on the microfoundations of external\neconomies of scale. The best known of these sources are those attributed to Marshall (1920):\nlabor market pooling, input sharing, and knowledge spillovers. Evidence to date supports the\npresence of all three of these forces. In addition, there is also evidence that natural advantage,\nhome market effects, consumption opportunities, and rent-seeking all contribute to\nagglomeration.","container-title":"Handbook of Regional and Urban Economics","title":"Evidence on the Nature and Sources of Agglomeration Economies","URL":"http://www.econ.brown.edu/Faculty/henderson/WillAndStuart.pdf","volume":"4","author":[{"family":"Rosenthal","given":"Stuart S"},{"family":"Strange","given":"William C"}],"issued":{"date-parts":[["2004"]]}}}],"schema":"https://github.com/citation-style-language/schema/raw/master/csl-citation.json"} </w:instrText>
      </w:r>
      <w:r w:rsidRPr="0065100B">
        <w:rPr>
          <w:sz w:val="22"/>
          <w:szCs w:val="22"/>
        </w:rPr>
        <w:fldChar w:fldCharType="separate"/>
      </w:r>
      <w:r w:rsidRPr="0065100B">
        <w:rPr>
          <w:rFonts w:cs="Calibri"/>
          <w:sz w:val="22"/>
          <w:szCs w:val="22"/>
        </w:rPr>
        <w:t>(Rosenthal &amp; Strange, 2004)</w:t>
      </w:r>
      <w:r w:rsidRPr="0065100B">
        <w:rPr>
          <w:sz w:val="22"/>
          <w:szCs w:val="22"/>
        </w:rPr>
        <w:fldChar w:fldCharType="end"/>
      </w:r>
      <w:r w:rsidRPr="0065100B">
        <w:rPr>
          <w:sz w:val="22"/>
          <w:szCs w:val="22"/>
        </w:rPr>
        <w:t xml:space="preserve"> mengemukakan bahwa efek harga pasar rumah, pencari tempat sewa dan peluang urbanisme kota dapat menyebabkan konsentrasi ekonomi spasial yang tumbuh di kawasan perkotaan dikarenakan jarak antara tempat tinggal dan tempat kerja. Pendapat sebelumnya juga didukung oleh </w:t>
      </w:r>
      <w:r w:rsidRPr="0065100B">
        <w:rPr>
          <w:sz w:val="22"/>
          <w:szCs w:val="22"/>
        </w:rPr>
        <w:fldChar w:fldCharType="begin"/>
      </w:r>
      <w:r w:rsidRPr="0065100B">
        <w:rPr>
          <w:sz w:val="22"/>
          <w:szCs w:val="22"/>
        </w:rPr>
        <w:instrText xml:space="preserve"> ADDIN ZOTERO_ITEM CSL_CITATION {"citationID":"ZgoV5npE","properties":{"formattedCitation":"(Marshall, 1920)","plainCitation":"(Marshall, 1920)","noteIndex":0},"citationItems":[{"id":536,"uris":["http://zotero.org/users/local/ItXhdYkX/items/RLVSU4GH"],"itemData":{"id":536,"type":"book","edition":"8","event-place":"London","language":"en","publisher":"Macmillan and Co., Limited","publisher-place":"London","source":"Zotero","title":"Principles of Economics","author":[{"family":"Marshall","given":"Alfred"}],"issued":{"date-parts":[["1920"]]}}}],"schema":"https://github.com/citation-style-language/schema/raw/master/csl-citation.json"} </w:instrText>
      </w:r>
      <w:r w:rsidRPr="0065100B">
        <w:rPr>
          <w:sz w:val="22"/>
          <w:szCs w:val="22"/>
        </w:rPr>
        <w:fldChar w:fldCharType="separate"/>
      </w:r>
      <w:r w:rsidRPr="0065100B">
        <w:rPr>
          <w:rFonts w:cs="Calibri"/>
          <w:sz w:val="22"/>
          <w:szCs w:val="22"/>
        </w:rPr>
        <w:t>(Marshall, 1920)</w:t>
      </w:r>
      <w:r w:rsidRPr="0065100B">
        <w:rPr>
          <w:sz w:val="22"/>
          <w:szCs w:val="22"/>
        </w:rPr>
        <w:fldChar w:fldCharType="end"/>
      </w:r>
      <w:r w:rsidRPr="0065100B">
        <w:rPr>
          <w:sz w:val="22"/>
          <w:szCs w:val="22"/>
        </w:rPr>
        <w:t xml:space="preserve"> yang menyatakan bahwa produktivitas sebuah kota dapat ditingkatkan oleh pembagian upah secara merata dan penyatuan pekerja.</w:t>
      </w:r>
    </w:p>
    <w:p w:rsidR="0065100B" w:rsidRPr="0065100B" w:rsidRDefault="0065100B" w:rsidP="0065100B">
      <w:pPr>
        <w:pStyle w:val="Katautama"/>
        <w:rPr>
          <w:sz w:val="22"/>
          <w:szCs w:val="22"/>
        </w:rPr>
      </w:pPr>
    </w:p>
    <w:p w:rsidR="0065100B" w:rsidRPr="0065100B" w:rsidRDefault="0065100B" w:rsidP="0065100B">
      <w:pPr>
        <w:pStyle w:val="Katautama"/>
        <w:rPr>
          <w:sz w:val="22"/>
          <w:szCs w:val="22"/>
        </w:rPr>
      </w:pPr>
      <w:r w:rsidRPr="0065100B">
        <w:rPr>
          <w:sz w:val="22"/>
          <w:szCs w:val="22"/>
        </w:rPr>
        <w:t xml:space="preserve">Menurut </w:t>
      </w:r>
      <w:r w:rsidRPr="0065100B">
        <w:rPr>
          <w:sz w:val="22"/>
          <w:szCs w:val="22"/>
        </w:rPr>
        <w:fldChar w:fldCharType="begin"/>
      </w:r>
      <w:r w:rsidRPr="0065100B">
        <w:rPr>
          <w:sz w:val="22"/>
          <w:szCs w:val="22"/>
        </w:rPr>
        <w:instrText xml:space="preserve"> ADDIN ZOTERO_ITEM CSL_CITATION {"citationID":"rLE3H4Zc","properties":{"formattedCitation":"(Olanrewaju dkk., 2022)","plainCitation":"(Olanrewaju dkk., 2022)","noteIndex":0},"citationItems":[{"id":516,"uris":["http://zotero.org/users/local/ItXhdYkX/items/WWEEUQRG"],"itemData":{"id":516,"type":"article-journal","abstract":"Purpose – The demand for residential units in mixed development is increasing because of a better understanding of the beneﬁts and functions of mixed development. However, there is a lack of study on the performance of the residential buildings in the mixed development. The purpose of this study is to investigate the satisfaction level of the occupants of residential buildings in mixed developments.","container-title":"International Journal of Housing Markets and Analysis","DOI":"10.1108/IJHMA-01-2022-0001","ISSN":"1753-8270, 1753-8270","issue":"2","journalAbbreviation":"IJHMA","language":"en","page":"236-254","source":"DOI.org (Crossref)","title":"Residential occupants’ service quality in mixed developments","volume":"16","author":[{"family":"Olanrewaju","given":"AbdulLateef"},{"family":"Shia","given":"Phang Horng"},{"family":"Chu","given":"Hui Chen"}],"issued":{"date-parts":[["2022",3,2]]}}}],"schema":"https://github.com/citation-style-language/schema/raw/master/csl-citation.json"} </w:instrText>
      </w:r>
      <w:r w:rsidRPr="0065100B">
        <w:rPr>
          <w:sz w:val="22"/>
          <w:szCs w:val="22"/>
        </w:rPr>
        <w:fldChar w:fldCharType="separate"/>
      </w:r>
      <w:r w:rsidRPr="0065100B">
        <w:rPr>
          <w:rFonts w:cs="Calibri"/>
          <w:sz w:val="22"/>
          <w:szCs w:val="22"/>
        </w:rPr>
        <w:t>(Olanrewaju et.al., 2022)</w:t>
      </w:r>
      <w:r w:rsidRPr="0065100B">
        <w:rPr>
          <w:sz w:val="22"/>
          <w:szCs w:val="22"/>
        </w:rPr>
        <w:fldChar w:fldCharType="end"/>
      </w:r>
      <w:r w:rsidRPr="0065100B">
        <w:rPr>
          <w:sz w:val="22"/>
          <w:szCs w:val="22"/>
        </w:rPr>
        <w:t xml:space="preserve"> faktor yang mempengaruhi kualitas pada pengembangan bangunan </w:t>
      </w:r>
      <w:r w:rsidRPr="0065100B">
        <w:rPr>
          <w:i/>
          <w:iCs/>
          <w:sz w:val="22"/>
          <w:szCs w:val="22"/>
        </w:rPr>
        <w:t>Mixed-use</w:t>
      </w:r>
      <w:r w:rsidRPr="0065100B">
        <w:rPr>
          <w:sz w:val="22"/>
          <w:szCs w:val="22"/>
        </w:rPr>
        <w:t xml:space="preserve"> terdiri dari</w:t>
      </w:r>
    </w:p>
    <w:p w:rsidR="0065100B" w:rsidRPr="0065100B" w:rsidRDefault="0065100B" w:rsidP="00A91C28">
      <w:pPr>
        <w:pStyle w:val="Katautama"/>
        <w:numPr>
          <w:ilvl w:val="0"/>
          <w:numId w:val="31"/>
        </w:numPr>
        <w:tabs>
          <w:tab w:val="left" w:pos="709"/>
        </w:tabs>
        <w:ind w:left="360" w:firstLine="0"/>
        <w:rPr>
          <w:sz w:val="22"/>
          <w:szCs w:val="22"/>
        </w:rPr>
      </w:pPr>
      <w:r w:rsidRPr="0065100B">
        <w:rPr>
          <w:sz w:val="22"/>
          <w:szCs w:val="22"/>
          <w:lang w:val="en-US"/>
        </w:rPr>
        <w:t>Kedekatan dengan pusat perbelanjaan</w:t>
      </w:r>
    </w:p>
    <w:p w:rsidR="0065100B" w:rsidRPr="0065100B" w:rsidRDefault="0065100B" w:rsidP="00A91C28">
      <w:pPr>
        <w:pStyle w:val="Enumeration"/>
        <w:numPr>
          <w:ilvl w:val="0"/>
          <w:numId w:val="31"/>
        </w:numPr>
        <w:tabs>
          <w:tab w:val="left" w:pos="709"/>
        </w:tabs>
        <w:ind w:left="360" w:firstLine="0"/>
        <w:rPr>
          <w:rFonts w:ascii="Calibri" w:hAnsi="Calibri"/>
        </w:rPr>
      </w:pPr>
      <w:r w:rsidRPr="0065100B">
        <w:rPr>
          <w:rFonts w:ascii="Calibri" w:hAnsi="Calibri"/>
        </w:rPr>
        <w:t>Keamanan dan keselamatan</w:t>
      </w:r>
    </w:p>
    <w:p w:rsidR="0065100B" w:rsidRPr="0065100B" w:rsidRDefault="0065100B" w:rsidP="00A91C28">
      <w:pPr>
        <w:pStyle w:val="Enumeration"/>
        <w:numPr>
          <w:ilvl w:val="0"/>
          <w:numId w:val="31"/>
        </w:numPr>
        <w:tabs>
          <w:tab w:val="left" w:pos="709"/>
        </w:tabs>
        <w:ind w:left="360" w:firstLine="0"/>
        <w:rPr>
          <w:rFonts w:ascii="Calibri" w:hAnsi="Calibri"/>
        </w:rPr>
      </w:pPr>
      <w:r w:rsidRPr="0065100B">
        <w:rPr>
          <w:rFonts w:ascii="Calibri" w:hAnsi="Calibri"/>
        </w:rPr>
        <w:t>Hubungan antara tetangga</w:t>
      </w:r>
    </w:p>
    <w:p w:rsidR="0065100B" w:rsidRPr="0065100B" w:rsidRDefault="0065100B" w:rsidP="00A91C28">
      <w:pPr>
        <w:pStyle w:val="Enumeration"/>
        <w:numPr>
          <w:ilvl w:val="0"/>
          <w:numId w:val="31"/>
        </w:numPr>
        <w:tabs>
          <w:tab w:val="left" w:pos="709"/>
        </w:tabs>
        <w:ind w:left="360" w:firstLine="0"/>
        <w:rPr>
          <w:rFonts w:ascii="Calibri" w:hAnsi="Calibri"/>
        </w:rPr>
      </w:pPr>
      <w:r w:rsidRPr="0065100B">
        <w:rPr>
          <w:rFonts w:ascii="Calibri" w:hAnsi="Calibri"/>
        </w:rPr>
        <w:t>Lokasi terhadap transportasi umum</w:t>
      </w:r>
    </w:p>
    <w:p w:rsidR="0065100B" w:rsidRPr="0065100B" w:rsidRDefault="0065100B" w:rsidP="00A91C28">
      <w:pPr>
        <w:pStyle w:val="Enumeration"/>
        <w:numPr>
          <w:ilvl w:val="0"/>
          <w:numId w:val="31"/>
        </w:numPr>
        <w:tabs>
          <w:tab w:val="left" w:pos="709"/>
        </w:tabs>
        <w:ind w:left="360" w:firstLine="0"/>
        <w:rPr>
          <w:rFonts w:ascii="Calibri" w:hAnsi="Calibri"/>
        </w:rPr>
      </w:pPr>
      <w:r w:rsidRPr="0065100B">
        <w:rPr>
          <w:rFonts w:ascii="Calibri" w:hAnsi="Calibri"/>
        </w:rPr>
        <w:t>Fasilitas tambahan</w:t>
      </w:r>
    </w:p>
    <w:p w:rsidR="0065100B" w:rsidRPr="0065100B" w:rsidRDefault="0065100B" w:rsidP="00A91C28">
      <w:pPr>
        <w:pStyle w:val="Enumeration"/>
        <w:numPr>
          <w:ilvl w:val="0"/>
          <w:numId w:val="31"/>
        </w:numPr>
        <w:tabs>
          <w:tab w:val="left" w:pos="709"/>
        </w:tabs>
        <w:ind w:left="360" w:firstLine="0"/>
        <w:rPr>
          <w:rFonts w:ascii="Calibri" w:hAnsi="Calibri"/>
        </w:rPr>
      </w:pPr>
      <w:r w:rsidRPr="0065100B">
        <w:rPr>
          <w:rFonts w:ascii="Calibri" w:hAnsi="Calibri"/>
        </w:rPr>
        <w:t>Harga per-unit</w:t>
      </w:r>
    </w:p>
    <w:p w:rsidR="0065100B" w:rsidRDefault="0065100B" w:rsidP="00A91C28">
      <w:pPr>
        <w:pStyle w:val="Enumeration"/>
        <w:numPr>
          <w:ilvl w:val="0"/>
          <w:numId w:val="31"/>
        </w:numPr>
        <w:tabs>
          <w:tab w:val="left" w:pos="709"/>
        </w:tabs>
        <w:ind w:left="360" w:firstLine="0"/>
        <w:rPr>
          <w:rFonts w:ascii="Calibri" w:hAnsi="Calibri"/>
        </w:rPr>
      </w:pPr>
      <w:r w:rsidRPr="0065100B">
        <w:rPr>
          <w:rFonts w:ascii="Calibri" w:hAnsi="Calibri"/>
        </w:rPr>
        <w:t>Akses ke tempat kerja.</w:t>
      </w:r>
    </w:p>
    <w:p w:rsidR="0065100B" w:rsidRPr="0065100B" w:rsidRDefault="0065100B" w:rsidP="0065100B">
      <w:pPr>
        <w:pStyle w:val="Enumeration"/>
        <w:numPr>
          <w:ilvl w:val="0"/>
          <w:numId w:val="0"/>
        </w:numPr>
        <w:tabs>
          <w:tab w:val="left" w:pos="990"/>
        </w:tabs>
        <w:ind w:left="360"/>
        <w:rPr>
          <w:rFonts w:ascii="Calibri" w:hAnsi="Calibri"/>
        </w:rPr>
      </w:pPr>
    </w:p>
    <w:p w:rsidR="0065100B" w:rsidRPr="0065100B" w:rsidRDefault="0065100B" w:rsidP="0065100B">
      <w:pPr>
        <w:pStyle w:val="Enumeration"/>
        <w:numPr>
          <w:ilvl w:val="0"/>
          <w:numId w:val="0"/>
        </w:numPr>
        <w:rPr>
          <w:rFonts w:ascii="Calibri" w:hAnsi="Calibri"/>
        </w:rPr>
      </w:pPr>
      <w:r w:rsidRPr="0065100B">
        <w:rPr>
          <w:rFonts w:ascii="Calibri" w:hAnsi="Calibri"/>
        </w:rPr>
        <w:t xml:space="preserve">Selain faktor diatas, menurut </w:t>
      </w:r>
      <w:r w:rsidRPr="0065100B">
        <w:rPr>
          <w:rFonts w:ascii="Calibri" w:hAnsi="Calibri"/>
        </w:rPr>
        <w:fldChar w:fldCharType="begin"/>
      </w:r>
      <w:r w:rsidRPr="0065100B">
        <w:rPr>
          <w:rFonts w:ascii="Calibri" w:hAnsi="Calibri"/>
        </w:rPr>
        <w:instrText xml:space="preserve"> ADDIN ZOTERO_ITEM CSL_CITATION {"citationID":"pCzzX7YS","properties":{"formattedCitation":"(Tu &amp; Lin, 2008)","plainCitation":"(Tu &amp; Lin, 2008)","noteIndex":0},"citationItems":[{"id":514,"uris":["http://zotero.org/users/local/ItXhdYkX/items/98LGSC68"],"itemData":{"id":514,"type":"article-journal","abstract":"The objective of this study is to identify the internal evaluative structure with which Taipei City’s residents assess the quality of their residential environment in high-density and mixed-use settings. 16 residents were ﬁrst interviewed and content analysis performed on interview typescripts to identify 45 key concepts of perceived residential environment quality. A questionnaire consisting of 45 corresponding items was further developed and the questionnaire survey administered to 240 residents randomly selected from 80 residential buildings in residential–commercial mixed-use zones. Principal Component Analysis (PCA) was then conducted on the collected data sets to extract the major scales and factors of residents’ evaluative structure. The PCA result reveals a multidimensional evaluative structure of residential environment quality perceived by Taipei City’s residents, which consists of six evaluation scales (i.e. Urban Planning and Design, Security and Social Relationship, Transportation and Commercial Services, Residential Atmosphere, Environmental Health, and Facility Management) with eleven underlying factors. Comparative analysis of this study and previous empirical studies shows that the evaluative structure of Taipei City’s residents is similar to those of other citizens at the ‘aspect’ level, consisting of spatial, human, functional, and contextual aspects; however, the evaluative structure is rather different in ‘scales or factors’ such as ground ﬂoor access, mutual help, transportation and commercial services, sense of insecurity and pressure, possibly attributable to Taipei City’s unique high-density and mixed-use urban settings.","container-title":"Landscape and Urban Planning","DOI":"10.1016/j.landurbplan.2008.05.009","ISSN":"01692046","issue":"3","journalAbbreviation":"Landscape and Urban Planning","language":"en","page":"157-171","source":"DOI.org (Crossref)","title":"Evaluative structure of perceived residential environment quality in high-density and mixed-use urban settings: An exploratory study on Taipei City","title-short":"Evaluative structure of perceived residential environment quality in high-density and mixed-use urban settings","volume":"87","author":[{"family":"Tu","given":"Kung-Jen"},{"family":"Lin","given":"Li-Ting"}],"issued":{"date-parts":[["2008",9]]}}}],"schema":"https://github.com/citation-style-language/schema/raw/master/csl-citation.json"} </w:instrText>
      </w:r>
      <w:r w:rsidRPr="0065100B">
        <w:rPr>
          <w:rFonts w:ascii="Calibri" w:hAnsi="Calibri"/>
        </w:rPr>
        <w:fldChar w:fldCharType="separate"/>
      </w:r>
      <w:r w:rsidRPr="0065100B">
        <w:rPr>
          <w:rFonts w:ascii="Calibri" w:hAnsi="Calibri" w:cs="Calibri"/>
        </w:rPr>
        <w:t>(Tu &amp; Lin, 2008)</w:t>
      </w:r>
      <w:r w:rsidRPr="0065100B">
        <w:rPr>
          <w:rFonts w:ascii="Calibri" w:hAnsi="Calibri"/>
        </w:rPr>
        <w:fldChar w:fldCharType="end"/>
      </w:r>
      <w:r w:rsidRPr="0065100B">
        <w:rPr>
          <w:rFonts w:ascii="Calibri" w:hAnsi="Calibri"/>
        </w:rPr>
        <w:t xml:space="preserve"> skala faktor yang mempengaruhi kualitas dari sebuah bangunan tinggi dan </w:t>
      </w:r>
      <w:r w:rsidRPr="0065100B">
        <w:rPr>
          <w:rFonts w:ascii="Calibri" w:hAnsi="Calibri"/>
          <w:i/>
          <w:iCs/>
        </w:rPr>
        <w:t>mix-use</w:t>
      </w:r>
      <w:r w:rsidRPr="0065100B">
        <w:rPr>
          <w:rFonts w:ascii="Calibri" w:hAnsi="Calibri"/>
        </w:rPr>
        <w:t xml:space="preserve"> pada daerah perkotaan yakni;</w:t>
      </w:r>
    </w:p>
    <w:p w:rsidR="0065100B" w:rsidRPr="0065100B" w:rsidRDefault="0065100B" w:rsidP="0065100B">
      <w:pPr>
        <w:pStyle w:val="Enumeration"/>
        <w:numPr>
          <w:ilvl w:val="0"/>
          <w:numId w:val="32"/>
        </w:numPr>
        <w:rPr>
          <w:rFonts w:ascii="Calibri" w:hAnsi="Calibri"/>
          <w:lang w:val="de-DE"/>
        </w:rPr>
      </w:pPr>
      <w:r w:rsidRPr="0065100B">
        <w:rPr>
          <w:rFonts w:ascii="Calibri" w:hAnsi="Calibri"/>
          <w:lang w:val="de-DE"/>
        </w:rPr>
        <w:t>Perencanaan dan desain</w:t>
      </w:r>
    </w:p>
    <w:p w:rsidR="0065100B" w:rsidRPr="0065100B" w:rsidRDefault="0065100B" w:rsidP="0065100B">
      <w:pPr>
        <w:pStyle w:val="Enumeration"/>
        <w:numPr>
          <w:ilvl w:val="0"/>
          <w:numId w:val="32"/>
        </w:numPr>
        <w:rPr>
          <w:rFonts w:ascii="Calibri" w:hAnsi="Calibri"/>
          <w:lang w:val="de-DE"/>
        </w:rPr>
      </w:pPr>
      <w:r w:rsidRPr="0065100B">
        <w:rPr>
          <w:rFonts w:ascii="Calibri" w:hAnsi="Calibri"/>
          <w:lang w:val="de-DE"/>
        </w:rPr>
        <w:t>Keamanan dan hubungan sosial</w:t>
      </w:r>
    </w:p>
    <w:p w:rsidR="0065100B" w:rsidRPr="0065100B" w:rsidRDefault="0065100B" w:rsidP="0065100B">
      <w:pPr>
        <w:pStyle w:val="Enumeration"/>
        <w:numPr>
          <w:ilvl w:val="0"/>
          <w:numId w:val="32"/>
        </w:numPr>
        <w:rPr>
          <w:rFonts w:ascii="Calibri" w:hAnsi="Calibri"/>
          <w:lang w:val="de-DE"/>
        </w:rPr>
      </w:pPr>
      <w:r w:rsidRPr="0065100B">
        <w:rPr>
          <w:rFonts w:ascii="Calibri" w:hAnsi="Calibri"/>
          <w:lang w:val="de-DE"/>
        </w:rPr>
        <w:t>Transportasi dan layanan komersial</w:t>
      </w:r>
    </w:p>
    <w:p w:rsidR="0065100B" w:rsidRPr="0065100B" w:rsidRDefault="0065100B" w:rsidP="0065100B">
      <w:pPr>
        <w:pStyle w:val="Enumeration"/>
        <w:numPr>
          <w:ilvl w:val="0"/>
          <w:numId w:val="32"/>
        </w:numPr>
        <w:rPr>
          <w:rFonts w:ascii="Calibri" w:hAnsi="Calibri"/>
          <w:lang w:val="de-DE"/>
        </w:rPr>
      </w:pPr>
      <w:r w:rsidRPr="0065100B">
        <w:rPr>
          <w:rFonts w:ascii="Calibri" w:hAnsi="Calibri"/>
          <w:lang w:val="de-DE"/>
        </w:rPr>
        <w:t>Atmosfir perumahan</w:t>
      </w:r>
    </w:p>
    <w:p w:rsidR="0065100B" w:rsidRPr="0065100B" w:rsidRDefault="0065100B" w:rsidP="0065100B">
      <w:pPr>
        <w:pStyle w:val="Enumeration"/>
        <w:numPr>
          <w:ilvl w:val="0"/>
          <w:numId w:val="32"/>
        </w:numPr>
        <w:rPr>
          <w:rFonts w:ascii="Calibri" w:hAnsi="Calibri"/>
          <w:lang w:val="de-DE"/>
        </w:rPr>
      </w:pPr>
      <w:r w:rsidRPr="0065100B">
        <w:rPr>
          <w:rFonts w:ascii="Calibri" w:hAnsi="Calibri"/>
          <w:lang w:val="de-DE"/>
        </w:rPr>
        <w:t>Kesehatan lingkungan</w:t>
      </w:r>
    </w:p>
    <w:p w:rsidR="0065100B" w:rsidRDefault="0065100B" w:rsidP="0065100B">
      <w:pPr>
        <w:pStyle w:val="Enumeration"/>
        <w:numPr>
          <w:ilvl w:val="0"/>
          <w:numId w:val="32"/>
        </w:numPr>
        <w:rPr>
          <w:rFonts w:ascii="Calibri" w:hAnsi="Calibri"/>
          <w:lang w:val="de-DE"/>
        </w:rPr>
      </w:pPr>
      <w:r w:rsidRPr="0065100B">
        <w:rPr>
          <w:rFonts w:ascii="Calibri" w:hAnsi="Calibri"/>
          <w:lang w:val="de-DE"/>
        </w:rPr>
        <w:t>Manajemen dari fasilitas bangunan</w:t>
      </w:r>
    </w:p>
    <w:p w:rsidR="0065100B" w:rsidRPr="0065100B" w:rsidRDefault="0065100B" w:rsidP="0065100B">
      <w:pPr>
        <w:pStyle w:val="Enumeration"/>
        <w:numPr>
          <w:ilvl w:val="0"/>
          <w:numId w:val="0"/>
        </w:numPr>
        <w:ind w:left="720"/>
        <w:rPr>
          <w:rFonts w:ascii="Calibri" w:hAnsi="Calibri"/>
          <w:lang w:val="de-DE"/>
        </w:rPr>
      </w:pPr>
    </w:p>
    <w:p w:rsidR="0065100B" w:rsidRPr="0065100B" w:rsidRDefault="0065100B" w:rsidP="0065100B">
      <w:pPr>
        <w:pStyle w:val="Enumeration"/>
        <w:numPr>
          <w:ilvl w:val="0"/>
          <w:numId w:val="0"/>
        </w:numPr>
        <w:rPr>
          <w:rFonts w:ascii="Calibri" w:hAnsi="Calibri"/>
          <w:lang w:val="de-DE"/>
        </w:rPr>
      </w:pPr>
      <w:r w:rsidRPr="0065100B">
        <w:rPr>
          <w:rFonts w:ascii="Calibri" w:hAnsi="Calibri"/>
          <w:lang w:val="de-DE"/>
        </w:rPr>
        <w:t xml:space="preserve">Dengan tingginya tingkat kebutuhan perumahan, mudahnya terhadap layanan yang dekat menyebabkan tingginya orang berpindah ke perkotaan </w:t>
      </w:r>
      <w:r w:rsidRPr="0065100B">
        <w:rPr>
          <w:rFonts w:ascii="Calibri" w:hAnsi="Calibri"/>
          <w:lang w:val="de-DE"/>
        </w:rPr>
        <w:fldChar w:fldCharType="begin"/>
      </w:r>
      <w:r w:rsidRPr="0065100B">
        <w:rPr>
          <w:rFonts w:ascii="Calibri" w:hAnsi="Calibri"/>
          <w:lang w:val="de-DE"/>
        </w:rPr>
        <w:instrText xml:space="preserve"> ADDIN ZOTERO_ITEM CSL_CITATION {"citationID":"C4Qyb677","properties":{"formattedCitation":"(Mouratidis &amp; Poortinga, 2020)","plainCitation":"(Mouratidis &amp; Poortinga, 2020)","noteIndex":0},"citationItems":[{"id":513,"uris":["http://zotero.org/users/local/ItXhdYkX/items/IINF2ZFB"],"itemData":{"id":513,"type":"article-journal","abstract":"Urban vitality and social cohesion both provide multiple bene</w:instrText>
      </w:r>
      <w:r w:rsidRPr="0065100B">
        <w:rPr>
          <w:rFonts w:ascii="Calibri" w:hAnsi="Calibri" w:hint="eastAsia"/>
          <w:lang w:val="de-DE"/>
        </w:rPr>
        <w:instrText></w:instrText>
      </w:r>
      <w:r w:rsidRPr="0065100B">
        <w:rPr>
          <w:rFonts w:ascii="Calibri" w:hAnsi="Calibri"/>
          <w:lang w:val="de-DE"/>
        </w:rPr>
        <w:instrText>ts in cities. While it has been argued that urban vitality – the liveliness o</w:instrText>
      </w:r>
      <w:r w:rsidRPr="0065100B">
        <w:rPr>
          <w:rFonts w:ascii="Calibri" w:hAnsi="Calibri" w:hint="eastAsia"/>
          <w:lang w:val="de-DE"/>
        </w:rPr>
        <w:instrText></w:instrText>
      </w:r>
      <w:r w:rsidRPr="0065100B">
        <w:rPr>
          <w:rFonts w:ascii="Calibri" w:hAnsi="Calibri"/>
          <w:lang w:val="de-DE"/>
        </w:rPr>
        <w:instrText xml:space="preserve"> cities – may strengthen social cohesion, this has not been su</w:instrText>
      </w:r>
      <w:r w:rsidRPr="0065100B">
        <w:rPr>
          <w:rFonts w:ascii="Calibri" w:hAnsi="Calibri" w:hint="eastAsia"/>
          <w:lang w:val="de-DE"/>
        </w:rPr>
        <w:instrText></w:instrText>
      </w:r>
      <w:r w:rsidRPr="0065100B">
        <w:rPr>
          <w:rFonts w:ascii="Calibri" w:hAnsi="Calibri"/>
          <w:lang w:val="de-DE"/>
        </w:rPr>
        <w:instrText xml:space="preserve">ciently examined by empirical research. This paper presents and tests a model in which urban vitality mediates the relationship between built environment characteristics and neighborhood social cohesion, using survey and geospatial data </w:instrText>
      </w:r>
      <w:r w:rsidRPr="0065100B">
        <w:rPr>
          <w:rFonts w:ascii="Calibri" w:hAnsi="Calibri" w:hint="eastAsia"/>
          <w:lang w:val="de-DE"/>
        </w:rPr>
        <w:instrText></w:instrText>
      </w:r>
      <w:r w:rsidRPr="0065100B">
        <w:rPr>
          <w:rFonts w:ascii="Calibri" w:hAnsi="Calibri"/>
          <w:lang w:val="de-DE"/>
        </w:rPr>
        <w:instrText xml:space="preserve">rom the Oslo metropolitan area. We </w:instrText>
      </w:r>
      <w:r w:rsidRPr="0065100B">
        <w:rPr>
          <w:rFonts w:ascii="Calibri" w:hAnsi="Calibri" w:hint="eastAsia"/>
          <w:lang w:val="de-DE"/>
        </w:rPr>
        <w:instrText></w:instrText>
      </w:r>
      <w:r w:rsidRPr="0065100B">
        <w:rPr>
          <w:rFonts w:ascii="Calibri" w:hAnsi="Calibri"/>
          <w:lang w:val="de-DE"/>
        </w:rPr>
        <w:instrText>nd that neighborhood density and land use mix are positive predictors o</w:instrText>
      </w:r>
      <w:r w:rsidRPr="0065100B">
        <w:rPr>
          <w:rFonts w:ascii="Calibri" w:hAnsi="Calibri" w:hint="eastAsia"/>
          <w:lang w:val="de-DE"/>
        </w:rPr>
        <w:instrText></w:instrText>
      </w:r>
      <w:r w:rsidRPr="0065100B">
        <w:rPr>
          <w:rFonts w:ascii="Calibri" w:hAnsi="Calibri"/>
          <w:lang w:val="de-DE"/>
        </w:rPr>
        <w:instrText xml:space="preserve"> urban vitality, but are negatively associated with social cohesion. Green space is </w:instrText>
      </w:r>
      <w:r w:rsidRPr="0065100B">
        <w:rPr>
          <w:rFonts w:ascii="Calibri" w:hAnsi="Calibri" w:hint="eastAsia"/>
          <w:lang w:val="de-DE"/>
        </w:rPr>
        <w:instrText></w:instrText>
      </w:r>
      <w:r w:rsidRPr="0065100B">
        <w:rPr>
          <w:rFonts w:ascii="Calibri" w:hAnsi="Calibri"/>
          <w:lang w:val="de-DE"/>
        </w:rPr>
        <w:instrText xml:space="preserve">ound to be associated with lower urban vitality, while public transport accessibility is associated with higher social cohesion. Results indicate seemingly contradictory relationships between the built environment, urban vitality and social cohesion. On the one hand, although compact urban </w:instrText>
      </w:r>
      <w:r w:rsidRPr="0065100B">
        <w:rPr>
          <w:rFonts w:ascii="Calibri" w:hAnsi="Calibri" w:hint="eastAsia"/>
          <w:lang w:val="de-DE"/>
        </w:rPr>
        <w:instrText></w:instrText>
      </w:r>
      <w:r w:rsidRPr="0065100B">
        <w:rPr>
          <w:rFonts w:ascii="Calibri" w:hAnsi="Calibri"/>
          <w:lang w:val="de-DE"/>
        </w:rPr>
        <w:instrText>orm has higher levels o</w:instrText>
      </w:r>
      <w:r w:rsidRPr="0065100B">
        <w:rPr>
          <w:rFonts w:ascii="Calibri" w:hAnsi="Calibri" w:hint="eastAsia"/>
          <w:lang w:val="de-DE"/>
        </w:rPr>
        <w:instrText></w:instrText>
      </w:r>
      <w:r w:rsidRPr="0065100B">
        <w:rPr>
          <w:rFonts w:ascii="Calibri" w:hAnsi="Calibri"/>
          <w:lang w:val="de-DE"/>
        </w:rPr>
        <w:instrText xml:space="preserve"> urban vitality, it has lower levels o</w:instrText>
      </w:r>
      <w:r w:rsidRPr="0065100B">
        <w:rPr>
          <w:rFonts w:ascii="Calibri" w:hAnsi="Calibri" w:hint="eastAsia"/>
          <w:lang w:val="de-DE"/>
        </w:rPr>
        <w:instrText></w:instrText>
      </w:r>
      <w:r w:rsidRPr="0065100B">
        <w:rPr>
          <w:rFonts w:ascii="Calibri" w:hAnsi="Calibri"/>
          <w:lang w:val="de-DE"/>
        </w:rPr>
        <w:instrText xml:space="preserve"> social cohesion compared to low-density, single-use urban </w:instrText>
      </w:r>
      <w:r w:rsidRPr="0065100B">
        <w:rPr>
          <w:rFonts w:ascii="Calibri" w:hAnsi="Calibri" w:hint="eastAsia"/>
          <w:lang w:val="de-DE"/>
        </w:rPr>
        <w:instrText></w:instrText>
      </w:r>
      <w:r w:rsidRPr="0065100B">
        <w:rPr>
          <w:rFonts w:ascii="Calibri" w:hAnsi="Calibri"/>
          <w:lang w:val="de-DE"/>
        </w:rPr>
        <w:instrText xml:space="preserve">orm. On the other hand, </w:instrText>
      </w:r>
      <w:r w:rsidRPr="0065100B">
        <w:rPr>
          <w:rFonts w:ascii="Calibri" w:hAnsi="Calibri" w:hint="eastAsia"/>
          <w:lang w:val="de-DE"/>
        </w:rPr>
        <w:instrText></w:instrText>
      </w:r>
      <w:r w:rsidRPr="0065100B">
        <w:rPr>
          <w:rFonts w:ascii="Calibri" w:hAnsi="Calibri"/>
          <w:lang w:val="de-DE"/>
        </w:rPr>
        <w:instrText xml:space="preserve">or similar urban </w:instrText>
      </w:r>
      <w:r w:rsidRPr="0065100B">
        <w:rPr>
          <w:rFonts w:ascii="Calibri" w:hAnsi="Calibri" w:hint="eastAsia"/>
          <w:lang w:val="de-DE"/>
        </w:rPr>
        <w:instrText></w:instrText>
      </w:r>
      <w:r w:rsidRPr="0065100B">
        <w:rPr>
          <w:rFonts w:ascii="Calibri" w:hAnsi="Calibri"/>
          <w:lang w:val="de-DE"/>
        </w:rPr>
        <w:instrText xml:space="preserve">orm types, urban vitality is </w:instrText>
      </w:r>
      <w:r w:rsidRPr="0065100B">
        <w:rPr>
          <w:rFonts w:ascii="Calibri" w:hAnsi="Calibri" w:hint="eastAsia"/>
          <w:lang w:val="de-DE"/>
        </w:rPr>
        <w:instrText></w:instrText>
      </w:r>
      <w:r w:rsidRPr="0065100B">
        <w:rPr>
          <w:rFonts w:ascii="Calibri" w:hAnsi="Calibri"/>
          <w:lang w:val="de-DE"/>
        </w:rPr>
        <w:instrText xml:space="preserve">ound to be positively associated with social cohesion, suggesting that local initiatives and interventions aiming to increase residents’ walking and social activity within their neighborhood could also strengthen social cohesion.","container-title":"Landscape and Urban Planning","DOI":"10.1016/j.landurbplan.2020.103951","ISSN":"01692046","journalAbbreviation":"Landscape and Urban Planning","language":"en","page":"103951","source":"DOI.org (Crossref)","title":"Built environment, urban vitality and social cohesion: Do vibrant neighborhoods foster strong communities?","title-short":"Built environment, urban vitality and social cohesion","volume":"204","author":[{"family":"Mouratidis","given":"Kostas"},{"family":"Poortinga","given":"Wouter"}],"issued":{"date-parts":[["2020",12]]}}}],"schema":"https://github.com/citation-style-language/schema/raw/master/csl-citation.json"} </w:instrText>
      </w:r>
      <w:r w:rsidRPr="0065100B">
        <w:rPr>
          <w:rFonts w:ascii="Calibri" w:hAnsi="Calibri"/>
          <w:lang w:val="de-DE"/>
        </w:rPr>
        <w:fldChar w:fldCharType="separate"/>
      </w:r>
      <w:r w:rsidRPr="0065100B">
        <w:rPr>
          <w:rFonts w:ascii="Calibri" w:hAnsi="Calibri" w:cs="Calibri"/>
          <w:lang w:val="de-DE"/>
        </w:rPr>
        <w:t>(Mouratidis &amp; Poortinga, 2020)</w:t>
      </w:r>
      <w:r w:rsidRPr="0065100B">
        <w:rPr>
          <w:rFonts w:ascii="Calibri" w:hAnsi="Calibri"/>
          <w:lang w:val="de-DE"/>
        </w:rPr>
        <w:fldChar w:fldCharType="end"/>
      </w:r>
      <w:r w:rsidRPr="0065100B">
        <w:rPr>
          <w:rFonts w:ascii="Calibri" w:hAnsi="Calibri"/>
          <w:lang w:val="de-DE"/>
        </w:rPr>
        <w:t>.</w:t>
      </w:r>
    </w:p>
    <w:p w:rsidR="0065100B" w:rsidRPr="0065100B" w:rsidRDefault="0065100B" w:rsidP="0065100B">
      <w:pPr>
        <w:pStyle w:val="Enumeration"/>
        <w:numPr>
          <w:ilvl w:val="0"/>
          <w:numId w:val="0"/>
        </w:numPr>
        <w:rPr>
          <w:rFonts w:ascii="Calibri" w:hAnsi="Calibri"/>
        </w:rPr>
      </w:pPr>
      <w:r w:rsidRPr="0065100B">
        <w:rPr>
          <w:rFonts w:ascii="Calibri" w:hAnsi="Calibri"/>
          <w:lang w:val="de-DE"/>
        </w:rPr>
        <w:lastRenderedPageBreak/>
        <w:t xml:space="preserve">Pengembangan </w:t>
      </w:r>
      <w:r w:rsidRPr="0065100B">
        <w:rPr>
          <w:rFonts w:ascii="Calibri" w:hAnsi="Calibri"/>
          <w:i/>
          <w:iCs/>
          <w:lang w:val="de-DE"/>
        </w:rPr>
        <w:t>mix-use</w:t>
      </w:r>
      <w:r w:rsidRPr="0065100B">
        <w:rPr>
          <w:rFonts w:ascii="Calibri" w:hAnsi="Calibri"/>
          <w:lang w:val="de-DE"/>
        </w:rPr>
        <w:t xml:space="preserve"> dapat dilakukan melalui skema kerjasama antara mitra yang memberikan nilai tambah dan meningkatkan keuntungan. namun pada wilayah kota, mengumpulkan sumber daya tersebut bukanlah hal yang mudah </w:t>
      </w:r>
      <w:r w:rsidRPr="0065100B">
        <w:rPr>
          <w:rFonts w:ascii="Calibri" w:hAnsi="Calibri"/>
          <w:lang w:val="de-DE"/>
        </w:rPr>
        <w:fldChar w:fldCharType="begin"/>
      </w:r>
      <w:r w:rsidRPr="0065100B">
        <w:rPr>
          <w:rFonts w:ascii="Calibri" w:hAnsi="Calibri"/>
          <w:lang w:val="de-DE"/>
        </w:rPr>
        <w:instrText xml:space="preserve"> ADDIN ZOTERO_ITEM CSL_CITATION {"citationID":"QNZQjgJZ","properties":{"formattedCitation":"(Geva &amp; Siemiatycki, 2024)","plainCitation":"(Geva &amp; Siemiatycki, 2024)","noteIndex":0},"citationItems":[{"id":524,"uris":["http://zotero.org/users/local/ItXhdYkX/items/HIA5QVQS"],"itemData":{"id":524,"type":"article-journal","abstract":"Problem, research strategy, and findings: Public and nonprofit agencies struggle to compete for space in cities as development pressures and unaffordability intensify. We have identified a potential solution in creative mixed-use projects: ad hoc, cross-sectoral partnerships to develop mixed-use buildings involving a public or nonprofit use. We built our analysis on a census of 54 projects in Toronto (Canada), interviews with 24 stakeholders, and a rich data set of secondary sources. We traced the emergence of this approach in Toronto over 2 decades, mapping its geographical expansion, stakeholder diversification, and the various mutually beneficial spatial arrangements of buildings. Building on the theory of collaborative advantage, we analyzed the motivations behind cross-sector partnered ventures, finding a gradual shift from resorting to partnership in reaction to obstacles to partnerships strategically designed to pool together land, resources, and support for development. Third, we highlight here the role of champions in underwriting risks and the limits of relying on market solutions for social purposes. We conclude by discussing the relevance of collaborative city-building in land-constrained North American planning contexts.","container-title":"Journal of the American Planning Association","DOI":"10.1080/01944363.2023.2170908","ISSN":"0194-4363, 1939-0130","issue":"1","journalAbbreviation":"Journal of the American Planning Association","language":"en","page":"144-158","source":"DOI.org (Crossref)","title":"Finding Mutual Benefit in Urban Development: Lessons From Toronto’s Creative Mixed-Use Real Estate Partnerships","title-short":"Finding Mutual Benefit in Urban Development","volume":"90","author":[{"family":"Geva","given":"Yinnon"},{"family":"Siemiatycki","given":"Matti"}],"issued":{"date-parts":[["2024",1,2]]}}}],"schema":"https://github.com/citation-style-language/schema/raw/master/csl-citation.json"} </w:instrText>
      </w:r>
      <w:r w:rsidRPr="0065100B">
        <w:rPr>
          <w:rFonts w:ascii="Calibri" w:hAnsi="Calibri"/>
          <w:lang w:val="de-DE"/>
        </w:rPr>
        <w:fldChar w:fldCharType="separate"/>
      </w:r>
      <w:r w:rsidRPr="0065100B">
        <w:rPr>
          <w:rFonts w:ascii="Calibri" w:hAnsi="Calibri" w:cs="Calibri"/>
          <w:lang w:val="de-DE"/>
        </w:rPr>
        <w:t>(Geva &amp; Siemiatycki, 2024)</w:t>
      </w:r>
      <w:r w:rsidRPr="0065100B">
        <w:rPr>
          <w:rFonts w:ascii="Calibri" w:hAnsi="Calibri"/>
          <w:lang w:val="de-DE"/>
        </w:rPr>
        <w:fldChar w:fldCharType="end"/>
      </w:r>
      <w:r w:rsidRPr="0065100B">
        <w:rPr>
          <w:rFonts w:ascii="Calibri" w:hAnsi="Calibri"/>
          <w:lang w:val="de-DE"/>
        </w:rPr>
        <w:t xml:space="preserve">. Maka perlu adanya strategi lain agar kerjasama dapat terjalin dengan baik. Salah satu strategi passive </w:t>
      </w:r>
      <w:r w:rsidRPr="0065100B">
        <w:rPr>
          <w:rFonts w:ascii="Calibri" w:hAnsi="Calibri"/>
          <w:i/>
          <w:iCs/>
          <w:lang w:val="de-DE"/>
        </w:rPr>
        <w:t>energy efficient</w:t>
      </w:r>
      <w:r w:rsidRPr="0065100B">
        <w:rPr>
          <w:rFonts w:ascii="Calibri" w:hAnsi="Calibri"/>
          <w:lang w:val="de-DE"/>
        </w:rPr>
        <w:t xml:space="preserve"> yang diterapkan pada bangunan </w:t>
      </w:r>
      <w:r w:rsidRPr="0065100B">
        <w:rPr>
          <w:rFonts w:ascii="Calibri" w:hAnsi="Calibri"/>
          <w:i/>
          <w:iCs/>
          <w:lang w:val="de-DE"/>
        </w:rPr>
        <w:t>mix-use</w:t>
      </w:r>
      <w:r w:rsidRPr="0065100B">
        <w:rPr>
          <w:rFonts w:ascii="Calibri" w:hAnsi="Calibri"/>
          <w:lang w:val="de-DE"/>
        </w:rPr>
        <w:t xml:space="preserve"> membuktikan mampu memberikan kenyamanan pada penghuni. Dampak terbesarnya melalui orientasi bangunan agar mendapatkan bangunan yang nyaman mulai dari kualitas udara, kenyamanan suhu, kualitas visual dan kenyamanan dari kebisingan </w:t>
      </w:r>
      <w:r w:rsidRPr="0065100B">
        <w:rPr>
          <w:rFonts w:ascii="Calibri" w:hAnsi="Calibri"/>
          <w:lang w:val="de-DE"/>
        </w:rPr>
        <w:fldChar w:fldCharType="begin"/>
      </w:r>
      <w:r w:rsidRPr="0065100B">
        <w:rPr>
          <w:rFonts w:ascii="Calibri" w:hAnsi="Calibri"/>
          <w:lang w:val="de-DE"/>
        </w:rPr>
        <w:instrText xml:space="preserve"> ADDIN ZOTERO_ITEM CSL_CITATION {"citationID":"HSf6vlsf","properties":{"formattedCitation":"(Sholanke dkk., 2022)","plainCitation":"(Sholanke dkk., 2022)","noteIndex":0},"citationItems":[{"id":525,"uris":["http://zotero.org/users/local/ItXhdYkX/items/AYBES6VZ"],"itemData":{"id":525,"type":"article-journal","abstract":"Human comfort is a major criterion for mixed-use buildings to be habitable, leading to the usage of technologies such as HVAC and artificial lighting. These devices demand high electricity, causing a 25% rise in building greenhouse gas emissions. It is important for architects to develop energy efficient design strategies in order to maintain and improve user comfort in mixed-use buildings. This study investigated the impact of energy efficiency design strategies on users’ comfort in selected mixed-used building in Lagos State, Nigeria, with a view to identify areas for further improvements. The research adopted a quantitative approach. A structured questionnaire was used to obtain data. The Statistical Product &amp; Service Solutions software was used to analyse the data. The result was presented with the aid of texts, tables and graphs. The findings indicated that building orientation was one of the most important techniques, affecting each dimension of human comfort. This revelation suggests that when adopting energy efficiency measures, a building's early design stage should focus on enhancing human comfort. The study recommended that professionals conduct critical analysis on buildings in the design stage to guarantee energy-efficient approaches used throughout the planning, design, and construction stages of mixed-use buildings. In order to create sustainable future designs, it is therefore necessary to recognise the significance of energy efficient design techniques on users’ comfort.","container-title":"IOP Conference Series: Earth and Environmental Science","DOI":"10.1088/1755-1315/1054/1/012025","ISSN":"1755-1307, 1755-1315","issue":"1","journalAbbreviation":"IOP Conf. Ser.: Earth Environ. Sci.","language":"en","page":"012025","source":"DOI.org (Crossref)","title":"Impact of Energy Efficient Design Strategies on Users Comfort in Selected Mixed-Use Buildings in Lagos State, Nigeria","volume":"1054","author":[{"family":"Sholanke","given":"A. B."},{"family":"Alugah","given":"K. D. T."},{"family":"Ademo","given":"J. A."},{"family":"Adisa","given":"O. S."}],"issued":{"date-parts":[["2022",9,1]]}}}],"schema":"https://github.com/citation-style-language/schema/raw/master/csl-citation.json"} </w:instrText>
      </w:r>
      <w:r w:rsidRPr="0065100B">
        <w:rPr>
          <w:rFonts w:ascii="Calibri" w:hAnsi="Calibri"/>
          <w:lang w:val="de-DE"/>
        </w:rPr>
        <w:fldChar w:fldCharType="separate"/>
      </w:r>
      <w:r w:rsidRPr="0065100B">
        <w:rPr>
          <w:rFonts w:ascii="Calibri" w:hAnsi="Calibri" w:cs="Calibri"/>
          <w:lang w:val="de-DE"/>
        </w:rPr>
        <w:t>(Sholanke et.al., 2022)</w:t>
      </w:r>
      <w:r w:rsidRPr="0065100B">
        <w:rPr>
          <w:rFonts w:ascii="Calibri" w:hAnsi="Calibri"/>
          <w:lang w:val="de-DE"/>
        </w:rPr>
        <w:fldChar w:fldCharType="end"/>
      </w:r>
      <w:r w:rsidRPr="0065100B">
        <w:rPr>
          <w:rFonts w:ascii="Calibri" w:hAnsi="Calibri"/>
          <w:lang w:val="de-DE"/>
        </w:rPr>
        <w:t xml:space="preserve">. Pendapat </w:t>
      </w:r>
      <w:r w:rsidRPr="0065100B">
        <w:rPr>
          <w:rFonts w:ascii="Calibri" w:hAnsi="Calibri"/>
        </w:rPr>
        <w:fldChar w:fldCharType="begin"/>
      </w:r>
      <w:r w:rsidRPr="0065100B">
        <w:rPr>
          <w:rFonts w:ascii="Calibri" w:hAnsi="Calibri"/>
          <w:lang w:val="de-DE"/>
        </w:rPr>
        <w:instrText xml:space="preserve"> ADDIN ZOTERO_ITEM CSL_CITATION {"citationID":"U60Jz2zr","properties":{"formattedCitation":"(Liusman dkk., 2017)","plainCitation":"(Liusman dkk., 2017)","noteIndex":0},"citationItems":[{"id":448,"uris":["http://zotero.org/users/local/ItXhdYkX/items/UWB4B49M"],"itemData":{"id":448,"type":"article-journal","abstract":"Purpose – The purpose of this paper is to investigate the relationship between office rents and mixed-use development in the context of agglomeration economies. Design/methodology/approach – Using a sample of 10,209 observations in 100 Grade A office buildings in Hong Kong from January 2001 to June 2011, the authors estimated office rent regression using unbalanced panel data analysis.","container-title":"Journal of Property Investment &amp; Finance","DOI":"10.1108/JPIF-02-2017-0015","ISSN":"1463-578X","issue":"5","journalAbbreviation":"JPIF","language":"en","page":"455-471","source":"DOI.org (Crossref)","title":"Office rents, mixed-use developments, and agglomeration economies: a panel data analysis","title-short":"Office rents, mixed-use developments, and agglomeration economies","volume":"35","author":[{"family":"Liusman","given":"Ervi"},{"family":"Ho","given":"Daniel Chi Wing"},{"family":"Lo","given":"Hiu Ching"},{"family":"Lo","given":"Daniel Yet Fhang"}],"issued":{"date-parts":[["2017",8,7]]}}}],"schema":"https://github.com/citation-style-language/schema/raw/master/csl-citation.json"} </w:instrText>
      </w:r>
      <w:r w:rsidRPr="0065100B">
        <w:rPr>
          <w:rFonts w:ascii="Calibri" w:hAnsi="Calibri"/>
        </w:rPr>
        <w:fldChar w:fldCharType="separate"/>
      </w:r>
      <w:r w:rsidRPr="0065100B">
        <w:rPr>
          <w:rFonts w:ascii="Calibri" w:hAnsi="Calibri" w:cs="Calibri"/>
          <w:lang w:val="de-DE"/>
        </w:rPr>
        <w:t>(Liusman et.al.,, 2017)</w:t>
      </w:r>
      <w:r w:rsidRPr="0065100B">
        <w:rPr>
          <w:rFonts w:ascii="Calibri" w:hAnsi="Calibri"/>
        </w:rPr>
        <w:fldChar w:fldCharType="end"/>
      </w:r>
      <w:r w:rsidRPr="0065100B">
        <w:rPr>
          <w:rFonts w:ascii="Calibri" w:hAnsi="Calibri"/>
          <w:lang w:val="de-DE"/>
        </w:rPr>
        <w:t xml:space="preserve"> mengatakan penting dan krusial untuk ditingkatkan yakni dukungan bagi ruang kantor, agar dapat melakukan komunikasi secara luring. </w:t>
      </w:r>
      <w:r w:rsidRPr="0065100B">
        <w:rPr>
          <w:rFonts w:ascii="Calibri" w:hAnsi="Calibri"/>
        </w:rPr>
        <w:t>Menyatukan ruang tersebut dalam satu lokasi yang dapat meningkatkan aktifitas perbelanjaan.</w:t>
      </w:r>
    </w:p>
    <w:p w:rsidR="0065100B" w:rsidRPr="0065100B" w:rsidRDefault="0065100B" w:rsidP="0065100B">
      <w:pPr>
        <w:pStyle w:val="Enumeration"/>
        <w:numPr>
          <w:ilvl w:val="0"/>
          <w:numId w:val="0"/>
        </w:numPr>
        <w:rPr>
          <w:rFonts w:ascii="Calibri" w:hAnsi="Calibri"/>
        </w:rPr>
      </w:pPr>
    </w:p>
    <w:p w:rsidR="0065100B" w:rsidRPr="0065100B" w:rsidRDefault="0065100B" w:rsidP="0065100B">
      <w:pPr>
        <w:pStyle w:val="Enumeration"/>
        <w:numPr>
          <w:ilvl w:val="0"/>
          <w:numId w:val="0"/>
        </w:numPr>
        <w:rPr>
          <w:rFonts w:ascii="Calibri" w:hAnsi="Calibri"/>
        </w:rPr>
      </w:pPr>
      <w:r w:rsidRPr="0065100B">
        <w:rPr>
          <w:rFonts w:ascii="Calibri" w:hAnsi="Calibri"/>
        </w:rPr>
        <w:t xml:space="preserve">Menurut </w:t>
      </w:r>
      <w:r w:rsidRPr="0065100B">
        <w:rPr>
          <w:rFonts w:ascii="Calibri" w:hAnsi="Calibri"/>
        </w:rPr>
        <w:fldChar w:fldCharType="begin"/>
      </w:r>
      <w:r w:rsidRPr="0065100B">
        <w:rPr>
          <w:rFonts w:ascii="Calibri" w:hAnsi="Calibri"/>
        </w:rPr>
        <w:instrText xml:space="preserve"> ADDIN ZOTERO_ITEM CSL_CITATION {"citationID":"TwwrVGXK","properties":{"formattedCitation":"(Tedja dkk., 2023)","plainCitation":"(Tedja dkk., 2023)","noteIndex":0},"citationItems":[{"id":526,"uris":["http://zotero.org/users/local/ItXhdYkX/items/UIVTG7S6"],"itemData":{"id":526,"type":"article-journal","abstract":"This research aims to emphasize the relationship between the two functions of private and public space which can be achieved by applying the concept of a transitional space (threshold) with the integration of public open space in the middle of a mixed-use area. This phenomenon shows that overcoming mental health problems in urban communities with the integration of public open spaces with a perceptual research approach from the study of criteria and visual elements of public space. This research was conducted using quantitative methods with data revealed by explanative analysis. The research instrument used is in the form of a perceptual assessment survey regarding the transition space simulation that has been measured based on the threshold space and public space parameters. The needs for a mixed-use threshold space parameters that can become a new communal space for urban communities requires a design approach that supports the creation of sustainable architectural designs (eco-architecture planning) in terms of social aspects.","container-title":"IOP Conference Series: Earth and Environmental Science","DOI":"10.1088/1755-1315/1169/1/012062","ISSN":"1755-1307, 1755-1315","issue":"1","journalAbbreviation":"IOP Conf. Ser.: Earth Environ. Sci.","language":"en","page":"012062","source":"DOI.org (Crossref)","title":"Mixed-Use Building with Threshold Space Approach in Central Jakarta","volume":"1169","author":[{"family":"Tedja","given":"Michael"},{"family":"Hidayat","given":"Soraya Nabilla Putri"},{"family":"Mariana","given":"Yosica"}],"issued":{"date-parts":[["2023",4,1]]}}}],"schema":"https://github.com/citation-style-language/schema/raw/master/csl-citation.json"} </w:instrText>
      </w:r>
      <w:r w:rsidRPr="0065100B">
        <w:rPr>
          <w:rFonts w:ascii="Calibri" w:hAnsi="Calibri"/>
        </w:rPr>
        <w:fldChar w:fldCharType="separate"/>
      </w:r>
      <w:r w:rsidRPr="0065100B">
        <w:rPr>
          <w:rFonts w:ascii="Calibri" w:hAnsi="Calibri" w:cs="Calibri"/>
        </w:rPr>
        <w:t>(Tedja et.al.,, 2023)</w:t>
      </w:r>
      <w:r w:rsidRPr="0065100B">
        <w:rPr>
          <w:rFonts w:ascii="Calibri" w:hAnsi="Calibri"/>
        </w:rPr>
        <w:fldChar w:fldCharType="end"/>
      </w:r>
      <w:r w:rsidRPr="0065100B">
        <w:rPr>
          <w:rFonts w:ascii="Calibri" w:hAnsi="Calibri"/>
        </w:rPr>
        <w:t xml:space="preserve">, arahan desain dalam peletakan jalur pejalan kaki untuk mencapai </w:t>
      </w:r>
      <w:r w:rsidRPr="0065100B">
        <w:rPr>
          <w:rFonts w:ascii="Calibri" w:hAnsi="Calibri"/>
          <w:i/>
          <w:iCs/>
        </w:rPr>
        <w:t xml:space="preserve">public open space </w:t>
      </w:r>
      <w:r w:rsidRPr="0065100B">
        <w:rPr>
          <w:rFonts w:ascii="Calibri" w:hAnsi="Calibri"/>
        </w:rPr>
        <w:t>harus;</w:t>
      </w:r>
    </w:p>
    <w:p w:rsidR="0065100B" w:rsidRPr="0065100B" w:rsidRDefault="0065100B" w:rsidP="0065100B">
      <w:pPr>
        <w:pStyle w:val="Enumeration"/>
        <w:numPr>
          <w:ilvl w:val="0"/>
          <w:numId w:val="33"/>
        </w:numPr>
        <w:rPr>
          <w:rFonts w:ascii="Calibri" w:hAnsi="Calibri"/>
          <w:lang w:val="de-DE"/>
        </w:rPr>
      </w:pPr>
      <w:r w:rsidRPr="0065100B">
        <w:rPr>
          <w:rFonts w:ascii="Calibri" w:hAnsi="Calibri"/>
          <w:lang w:val="de-DE"/>
        </w:rPr>
        <w:t>Jalur pejalan kaki mengikuti tipologi bentuk dari area semi-publik.</w:t>
      </w:r>
    </w:p>
    <w:p w:rsidR="0065100B" w:rsidRPr="0065100B" w:rsidRDefault="0065100B" w:rsidP="0065100B">
      <w:pPr>
        <w:pStyle w:val="Enumeration"/>
        <w:numPr>
          <w:ilvl w:val="0"/>
          <w:numId w:val="33"/>
        </w:numPr>
        <w:rPr>
          <w:rFonts w:ascii="Calibri" w:hAnsi="Calibri"/>
          <w:lang w:val="de-DE"/>
        </w:rPr>
      </w:pPr>
      <w:r w:rsidRPr="0065100B">
        <w:rPr>
          <w:rFonts w:ascii="Calibri" w:hAnsi="Calibri"/>
          <w:lang w:val="de-DE"/>
        </w:rPr>
        <w:t xml:space="preserve"> Aksesibilitas jalur pejalan kaki yang memiliki pola jalur di sekitar lokasi</w:t>
      </w:r>
    </w:p>
    <w:p w:rsidR="0065100B" w:rsidRPr="0065100B" w:rsidRDefault="0065100B" w:rsidP="0065100B">
      <w:pPr>
        <w:pStyle w:val="Enumeration"/>
        <w:numPr>
          <w:ilvl w:val="0"/>
          <w:numId w:val="33"/>
        </w:numPr>
        <w:rPr>
          <w:rFonts w:ascii="Calibri" w:hAnsi="Calibri"/>
          <w:lang w:val="de-DE"/>
        </w:rPr>
      </w:pPr>
      <w:r w:rsidRPr="0065100B">
        <w:rPr>
          <w:rFonts w:ascii="Calibri" w:hAnsi="Calibri"/>
          <w:lang w:val="de-DE"/>
        </w:rPr>
        <w:t>Mampu mengakomodasi kegiatan utama seperti duduk, makan, sosial, olahraga dan istirahat.</w:t>
      </w:r>
    </w:p>
    <w:p w:rsidR="0065100B" w:rsidRPr="0065100B" w:rsidRDefault="0065100B" w:rsidP="0065100B">
      <w:pPr>
        <w:pStyle w:val="Enumeration"/>
        <w:numPr>
          <w:ilvl w:val="0"/>
          <w:numId w:val="0"/>
        </w:numPr>
        <w:ind w:left="360" w:hanging="360"/>
        <w:rPr>
          <w:rFonts w:ascii="Calibri" w:hAnsi="Calibri"/>
          <w:lang w:val="de-DE"/>
        </w:rPr>
      </w:pPr>
    </w:p>
    <w:p w:rsidR="0065100B" w:rsidRPr="0065100B" w:rsidRDefault="0065100B" w:rsidP="0065100B">
      <w:pPr>
        <w:pStyle w:val="Enumeration"/>
        <w:numPr>
          <w:ilvl w:val="0"/>
          <w:numId w:val="0"/>
        </w:numPr>
        <w:rPr>
          <w:rFonts w:ascii="Calibri" w:hAnsi="Calibri"/>
          <w:lang w:val="de-DE"/>
        </w:rPr>
      </w:pPr>
      <w:r w:rsidRPr="0065100B">
        <w:rPr>
          <w:rFonts w:ascii="Calibri" w:hAnsi="Calibri"/>
          <w:lang w:val="de-DE"/>
        </w:rPr>
        <w:t xml:space="preserve">Dengan terjadinya perubahan perencanaan, penting dianalisis dari segi konektifitas ke lokasi, morfologi kota, ketersediaan area publik dan tersedianya berbagai area penggunaan. Potensi pendekatan perubahan yang baru untuk perencanaan renovasi </w:t>
      </w:r>
      <w:r w:rsidRPr="0065100B">
        <w:rPr>
          <w:rFonts w:ascii="Calibri" w:hAnsi="Calibri"/>
          <w:lang w:val="de-DE"/>
        </w:rPr>
        <w:fldChar w:fldCharType="begin"/>
      </w:r>
      <w:r w:rsidRPr="0065100B">
        <w:rPr>
          <w:rFonts w:ascii="Calibri" w:hAnsi="Calibri"/>
          <w:lang w:val="de-DE"/>
        </w:rPr>
        <w:instrText xml:space="preserve"> ADDIN ZOTERO_ITEM CSL_CITATION {"citationID":"YmDIk9S7","properties":{"formattedCitation":"(Urbina, 2021)","plainCitation":"(Urbina, 2021)","noteIndex":0},"citationItems":[{"id":523,"uris":["http://zotero.org/users/local/ItXhdYkX/items/3X2UTDIN"],"itemData":{"id":523,"type":"article-journal","abstract":"Purpose – This study aims to question the fact that density has been considered only as an instrument of calculation to be used on regulation mechanisms, without taking into consideration other variables related to density. The paper proposes a framework consisting of four determining factors for urban analysis that have to be considered before starting a densiﬁcation process: connectivity and permeability of network, mixture of uses, relation to urban morphology and public spaces for each district. The methodological analysis was carried out for the case of the district of Gruta de Lourdes, Quinta Normal, located in northwest Santiago, which has started a densiﬁcation process the recent years.","container-title":"Open House International","DOI":"10.1108/OHI-07-2020-0088","ISSN":"0168-2601, 2633-9838","issue":"1","journalAbbreviation":"OHI","language":"en","page":"45-63","source":"DOI.org (Crossref)","title":"How to evaluate densification? Case study of Lourdes neighborhood, Santiago, Chile","title-short":"How to evaluate densification?","volume":"46","author":[{"family":"Urbina","given":"Andrea Rocio"}],"issued":{"date-parts":[["2021",2,4]]}}}],"schema":"https://github.com/citation-style-language/schema/raw/master/csl-citation.json"} </w:instrText>
      </w:r>
      <w:r w:rsidRPr="0065100B">
        <w:rPr>
          <w:rFonts w:ascii="Calibri" w:hAnsi="Calibri"/>
          <w:lang w:val="de-DE"/>
        </w:rPr>
        <w:fldChar w:fldCharType="separate"/>
      </w:r>
      <w:r w:rsidRPr="0065100B">
        <w:rPr>
          <w:rFonts w:ascii="Calibri" w:hAnsi="Calibri" w:cs="Calibri"/>
          <w:lang w:val="de-DE"/>
        </w:rPr>
        <w:t>(Urbina, 2021)</w:t>
      </w:r>
      <w:r w:rsidRPr="0065100B">
        <w:rPr>
          <w:rFonts w:ascii="Calibri" w:hAnsi="Calibri"/>
          <w:lang w:val="de-DE"/>
        </w:rPr>
        <w:fldChar w:fldCharType="end"/>
      </w:r>
      <w:r w:rsidRPr="0065100B">
        <w:rPr>
          <w:rFonts w:ascii="Calibri" w:hAnsi="Calibri"/>
          <w:lang w:val="de-DE"/>
        </w:rPr>
        <w:t>.</w:t>
      </w:r>
    </w:p>
    <w:p w:rsidR="0065100B" w:rsidRPr="0065100B" w:rsidRDefault="0065100B" w:rsidP="0065100B">
      <w:pPr>
        <w:pStyle w:val="Textparagraf"/>
        <w:rPr>
          <w:sz w:val="22"/>
          <w:szCs w:val="22"/>
          <w:lang w:val="id-ID"/>
        </w:rPr>
      </w:pPr>
    </w:p>
    <w:p w:rsidR="0065100B" w:rsidRPr="0065100B" w:rsidRDefault="0065100B" w:rsidP="0065100B">
      <w:pPr>
        <w:pStyle w:val="Heading2"/>
      </w:pPr>
      <w:r w:rsidRPr="0065100B">
        <w:t>Hasil Pola Faktor</w:t>
      </w:r>
    </w:p>
    <w:p w:rsidR="0065100B" w:rsidRPr="0065100B" w:rsidRDefault="0065100B" w:rsidP="0065100B">
      <w:pPr>
        <w:pStyle w:val="Textparagraf"/>
        <w:rPr>
          <w:sz w:val="22"/>
          <w:szCs w:val="22"/>
          <w:lang w:val="id-ID"/>
        </w:rPr>
      </w:pPr>
    </w:p>
    <w:p w:rsidR="0065100B" w:rsidRPr="0065100B" w:rsidRDefault="0065100B" w:rsidP="0065100B">
      <w:pPr>
        <w:pStyle w:val="Katautama"/>
        <w:rPr>
          <w:sz w:val="22"/>
          <w:szCs w:val="22"/>
        </w:rPr>
      </w:pPr>
      <w:r w:rsidRPr="0065100B">
        <w:rPr>
          <w:sz w:val="22"/>
          <w:szCs w:val="22"/>
        </w:rPr>
        <w:t xml:space="preserve">Fasilitas pendamping merupakan kebutuhan terbesar bagi para penghuni rusun. Penambahan petugas keamanan membuat masyarakat rusun dapat tinggal lebih aman bagi keluarga. Adanya opsi untuk dapat pindah ke lokasi di atas, penghuni dapat memilih lokasi yang nyaman baginya untuk dapat angin yang lebih kencang. Sekolah dan tempat belanja sangat diharapkan oleh penghuni </w:t>
      </w:r>
      <w:r w:rsidRPr="0065100B">
        <w:rPr>
          <w:sz w:val="22"/>
          <w:szCs w:val="22"/>
        </w:rPr>
        <w:lastRenderedPageBreak/>
        <w:t xml:space="preserve">rusun. Ruang </w:t>
      </w:r>
      <w:r w:rsidRPr="0065100B">
        <w:rPr>
          <w:i/>
          <w:iCs/>
          <w:sz w:val="22"/>
          <w:szCs w:val="22"/>
        </w:rPr>
        <w:t>Playground</w:t>
      </w:r>
      <w:r w:rsidRPr="0065100B">
        <w:rPr>
          <w:sz w:val="22"/>
          <w:szCs w:val="22"/>
        </w:rPr>
        <w:t xml:space="preserve"> dan TPA dapat menjadi tambahan fasilitas yang menarik dan dapat ditarik iuran untuk meningkatkan nilai tambah bangunan dengan mengganti atau merubah sebuah blok rumah untuk fasilitas ini. Dengan demikian, penambahan fasilitas umum dan fasilitas sosial pada rusunawa cenderung akan membuat penghuni mau untuk membayar biaya sewa lebih. Sehingga diharapkan </w:t>
      </w:r>
      <w:r w:rsidRPr="0065100B">
        <w:rPr>
          <w:i/>
          <w:iCs/>
          <w:sz w:val="22"/>
          <w:szCs w:val="22"/>
        </w:rPr>
        <w:t>net income</w:t>
      </w:r>
      <w:r w:rsidRPr="0065100B">
        <w:rPr>
          <w:sz w:val="22"/>
          <w:szCs w:val="22"/>
        </w:rPr>
        <w:t xml:space="preserve"> rusunawa dapat naik.</w:t>
      </w:r>
    </w:p>
    <w:p w:rsidR="0065100B" w:rsidRPr="0065100B" w:rsidRDefault="0065100B" w:rsidP="0065100B">
      <w:pPr>
        <w:pStyle w:val="Katautama"/>
        <w:rPr>
          <w:sz w:val="22"/>
          <w:szCs w:val="22"/>
        </w:rPr>
      </w:pPr>
    </w:p>
    <w:p w:rsidR="0065100B" w:rsidRPr="0065100B" w:rsidRDefault="0065100B" w:rsidP="0065100B">
      <w:pPr>
        <w:pStyle w:val="Katautama"/>
        <w:rPr>
          <w:sz w:val="22"/>
          <w:szCs w:val="22"/>
        </w:rPr>
      </w:pPr>
      <w:r w:rsidRPr="0065100B">
        <w:rPr>
          <w:sz w:val="22"/>
          <w:szCs w:val="22"/>
        </w:rPr>
        <w:t>Dari hasil data kuisioner didapatkan tingkat persetujuan tertinggi ada di penambahan ruang, sehingga dari sisi penghuni mengharapkan adanya perubahan dari sisi fasilitas yang harus ditingkatkan untuk mengakomodir kenaikan harga sewa di rusunawa Dabag.</w:t>
      </w:r>
    </w:p>
    <w:p w:rsidR="0065100B" w:rsidRDefault="0065100B" w:rsidP="0065100B">
      <w:pPr>
        <w:pStyle w:val="Katautama"/>
      </w:pPr>
    </w:p>
    <w:p w:rsidR="0065100B" w:rsidRPr="00600A70" w:rsidRDefault="0065100B" w:rsidP="0065100B">
      <w:pPr>
        <w:pStyle w:val="Katautama"/>
      </w:pPr>
      <w:r w:rsidRPr="00170601">
        <w:rPr>
          <w:noProof/>
          <w:lang w:eastAsia="en-US"/>
        </w:rPr>
      </w:r>
      <w:r>
        <w:rPr>
          <w:noProof/>
          <w:lang w:eastAsia="en-US"/>
        </w:rPr>
        <w:pict>
          <v:shapetype id="_x0000_t202" coordsize="21600,21600" o:spt="202" path="m,l,21600r21600,l21600,xe">
            <v:stroke joinstyle="miter"/>
            <v:path gradientshapeok="t" o:connecttype="rect"/>
          </v:shapetype>
          <v:shape id="Text Box 9" o:spid="_x0000_s2096" type="#_x0000_t202" style="width:229.6pt;height:161pt;visibility:visible;mso-position-horizontal-relative:char;mso-position-vertical-relative:line" filled="f" stroked="f">
            <v:path arrowok="t"/>
            <v:textbox inset="0,0,0,0">
              <w:txbxContent>
                <w:p w:rsidR="009A5FF4" w:rsidRDefault="009A5FF4" w:rsidP="0065100B">
                  <w:pPr>
                    <w:jc w:val="center"/>
                    <w:rPr>
                      <w:rFonts w:ascii="Times New Roman" w:hAnsi="Times New Roman"/>
                      <w:b/>
                      <w:sz w:val="18"/>
                      <w:szCs w:val="18"/>
                    </w:rPr>
                  </w:pPr>
                  <w:r w:rsidRPr="00A043E3">
                    <w:rPr>
                      <w:noProof/>
                      <w:lang w:eastAsia="en-US"/>
                    </w:rPr>
                    <w:drawing>
                      <wp:inline distT="0" distB="0" distL="0" distR="0">
                        <wp:extent cx="2923646" cy="1587500"/>
                        <wp:effectExtent l="0" t="0" r="0" b="0"/>
                        <wp:docPr id="1598516127" name="Picture 1598516127"/>
                        <wp:cNvGraphicFramePr/>
                        <a:graphic xmlns:a="http://schemas.openxmlformats.org/drawingml/2006/main">
                          <a:graphicData uri="http://schemas.openxmlformats.org/drawingml/2006/picture">
                            <pic:pic xmlns:pic="http://schemas.openxmlformats.org/drawingml/2006/picture">
                              <pic:nvPicPr>
                                <pic:cNvPr id="1171" name="Picture 1171"/>
                                <pic:cNvPicPr/>
                              </pic:nvPicPr>
                              <pic:blipFill>
                                <a:blip r:embed="rId13"/>
                                <a:stretch>
                                  <a:fillRect/>
                                </a:stretch>
                              </pic:blipFill>
                              <pic:spPr>
                                <a:xfrm>
                                  <a:off x="0" y="0"/>
                                  <a:ext cx="2932263" cy="1592179"/>
                                </a:xfrm>
                                <a:prstGeom prst="rect">
                                  <a:avLst/>
                                </a:prstGeom>
                              </pic:spPr>
                            </pic:pic>
                          </a:graphicData>
                        </a:graphic>
                      </wp:inline>
                    </w:drawing>
                  </w:r>
                </w:p>
                <w:p w:rsidR="009A5FF4" w:rsidRPr="00F07E18" w:rsidRDefault="009A5FF4" w:rsidP="0065100B">
                  <w:pPr>
                    <w:rPr>
                      <w:rFonts w:ascii="Times New Roman" w:hAnsi="Times New Roman"/>
                      <w:color w:val="FF0000"/>
                      <w:sz w:val="18"/>
                      <w:szCs w:val="18"/>
                    </w:rPr>
                  </w:pPr>
                </w:p>
                <w:p w:rsidR="009A5FF4" w:rsidRPr="0065100B" w:rsidRDefault="009A5FF4" w:rsidP="0065100B">
                  <w:pPr>
                    <w:jc w:val="both"/>
                    <w:rPr>
                      <w:rFonts w:ascii="Calibri" w:hAnsi="Calibri"/>
                      <w:sz w:val="22"/>
                      <w:szCs w:val="18"/>
                    </w:rPr>
                  </w:pPr>
                  <w:r w:rsidRPr="0065100B">
                    <w:rPr>
                      <w:rFonts w:ascii="Calibri" w:hAnsi="Calibri"/>
                      <w:b/>
                      <w:sz w:val="22"/>
                      <w:szCs w:val="18"/>
                    </w:rPr>
                    <w:t>Gambar 1</w:t>
                  </w:r>
                  <w:r w:rsidRPr="0065100B">
                    <w:rPr>
                      <w:rFonts w:ascii="Calibri" w:hAnsi="Calibri"/>
                      <w:sz w:val="22"/>
                      <w:szCs w:val="18"/>
                    </w:rPr>
                    <w:t xml:space="preserve">. </w:t>
                  </w:r>
                  <w:r w:rsidRPr="0065100B">
                    <w:rPr>
                      <w:rFonts w:ascii="Calibri" w:eastAsia="Times New Roman" w:hAnsi="Calibri"/>
                      <w:color w:val="000000"/>
                      <w:sz w:val="22"/>
                    </w:rPr>
                    <w:t xml:space="preserve">Data </w:t>
                  </w:r>
                  <w:r w:rsidRPr="0065100B">
                    <w:rPr>
                      <w:rFonts w:ascii="Calibri" w:eastAsia="Times New Roman" w:hAnsi="Calibri"/>
                      <w:i/>
                      <w:iCs/>
                      <w:color w:val="000000"/>
                      <w:sz w:val="22"/>
                    </w:rPr>
                    <w:t>Scater Plot</w:t>
                  </w:r>
                </w:p>
                <w:p w:rsidR="009A5FF4" w:rsidRPr="0065100B" w:rsidRDefault="009A5FF4" w:rsidP="0065100B">
                  <w:pPr>
                    <w:jc w:val="both"/>
                    <w:rPr>
                      <w:rFonts w:ascii="Calibri" w:hAnsi="Calibri"/>
                      <w:sz w:val="20"/>
                    </w:rPr>
                  </w:pPr>
                  <w:r w:rsidRPr="0065100B">
                    <w:rPr>
                      <w:rFonts w:ascii="Calibri" w:hAnsi="Calibri"/>
                      <w:sz w:val="20"/>
                    </w:rPr>
                    <w:t xml:space="preserve">Sumber: Dokumentasi Penulis, 2022 </w:t>
                  </w:r>
                </w:p>
              </w:txbxContent>
            </v:textbox>
            <w10:wrap type="none"/>
            <w10:anchorlock/>
          </v:shape>
        </w:pict>
      </w:r>
    </w:p>
    <w:p w:rsidR="0065100B" w:rsidRPr="00A043E3" w:rsidRDefault="0065100B" w:rsidP="0065100B">
      <w:pPr>
        <w:pStyle w:val="Textparagraf"/>
        <w:ind w:firstLine="0"/>
      </w:pPr>
    </w:p>
    <w:p w:rsidR="0065100B" w:rsidRPr="0065100B" w:rsidRDefault="0065100B" w:rsidP="0065100B">
      <w:pPr>
        <w:pStyle w:val="Heading2"/>
      </w:pPr>
      <w:r w:rsidRPr="0065100B">
        <w:t>Analisa Potensi Fisik Bangunan</w:t>
      </w:r>
    </w:p>
    <w:p w:rsidR="0065100B" w:rsidRPr="0065100B" w:rsidRDefault="0065100B" w:rsidP="0065100B">
      <w:pPr>
        <w:pStyle w:val="Textparagraf"/>
        <w:ind w:firstLine="0"/>
        <w:rPr>
          <w:i/>
          <w:sz w:val="22"/>
          <w:szCs w:val="22"/>
          <w:lang w:val="id-ID"/>
        </w:rPr>
      </w:pPr>
    </w:p>
    <w:p w:rsidR="0065100B" w:rsidRPr="0065100B" w:rsidRDefault="0065100B" w:rsidP="0065100B">
      <w:pPr>
        <w:pStyle w:val="Heading3"/>
        <w:rPr>
          <w:lang w:val="en-US"/>
        </w:rPr>
      </w:pPr>
      <w:r w:rsidRPr="0065100B">
        <w:t xml:space="preserve">Kedekatan rusun dengan pusat perbelanjaan </w:t>
      </w:r>
    </w:p>
    <w:p w:rsidR="0065100B" w:rsidRPr="0065100B" w:rsidRDefault="0065100B" w:rsidP="0065100B"/>
    <w:p w:rsidR="0065100B" w:rsidRPr="0065100B" w:rsidRDefault="0065100B" w:rsidP="0065100B">
      <w:pPr>
        <w:pStyle w:val="Katautama"/>
        <w:rPr>
          <w:sz w:val="22"/>
          <w:szCs w:val="22"/>
        </w:rPr>
      </w:pPr>
      <w:r w:rsidRPr="0065100B">
        <w:rPr>
          <w:sz w:val="22"/>
          <w:szCs w:val="22"/>
        </w:rPr>
        <w:t xml:space="preserve">Lokasi rusunawa Dabag dipetakan dengan kedekatan terhadap lokasi pusat perbelanjaan (pasar &amp; mall) terlihat terdapat 7 pusat perbelanjaan dengan </w:t>
      </w:r>
      <w:r w:rsidRPr="0065100B">
        <w:rPr>
          <w:i/>
          <w:iCs/>
          <w:sz w:val="22"/>
          <w:szCs w:val="22"/>
        </w:rPr>
        <w:t>range</w:t>
      </w:r>
      <w:r w:rsidRPr="0065100B">
        <w:rPr>
          <w:sz w:val="22"/>
          <w:szCs w:val="22"/>
        </w:rPr>
        <w:t xml:space="preserve"> jarak 1,4 km sampai 3,6 km. Kedekatan pusat perbelanjaan menjadi penting karena berkaitan dengan kebutuhan primer penghuni untuk membeli kebutuhan pokok. Sehingga dalam waktu 1 minggu bisa dilakukan lebih dari 1 kali. Dari data kusioner, 25/33 setuju bahwa dalam mencari aspek kedekatan dengan pusat perbelanjaan menjadi faktor yang dipertimbangkan</w:t>
      </w:r>
    </w:p>
    <w:p w:rsidR="0065100B" w:rsidRPr="00DC2557" w:rsidRDefault="0065100B" w:rsidP="0065100B">
      <w:pPr>
        <w:pStyle w:val="Katautama"/>
      </w:pPr>
    </w:p>
    <w:p w:rsidR="0065100B" w:rsidRPr="009A3D57" w:rsidRDefault="0065100B" w:rsidP="0065100B">
      <w:pPr>
        <w:pStyle w:val="Katautama"/>
        <w:rPr>
          <w:lang w:val="de-DE"/>
        </w:rPr>
      </w:pPr>
      <w:r w:rsidRPr="00170601">
        <w:rPr>
          <w:noProof/>
        </w:rPr>
      </w:r>
      <w:r w:rsidR="009A5FF4" w:rsidRPr="00170601">
        <w:rPr>
          <w:noProof/>
        </w:rPr>
        <w:pict>
          <v:shape id="Text Box 10" o:spid="_x0000_s2095" type="#_x0000_t202" style="width:229.6pt;height:159.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" filled="f" stroked="f">
            <v:path arrowok="t"/>
            <v:textbox inset="0,0,0,0">
              <w:txbxContent>
                <w:p w:rsidR="009A5FF4" w:rsidRPr="0065100B" w:rsidRDefault="009A5FF4" w:rsidP="0065100B">
                  <w:pPr>
                    <w:pStyle w:val="maintext"/>
                    <w:spacing w:line="240" w:lineRule="auto"/>
                    <w:ind w:firstLine="0"/>
                    <w:rPr>
                      <w:rFonts w:ascii="Calibri" w:hAnsi="Calibri" w:cstheme="minorHAnsi"/>
                      <w:sz w:val="22"/>
                      <w:szCs w:val="22"/>
                      <w:lang w:val="de-DE"/>
                    </w:rPr>
                  </w:pPr>
                  <w:r w:rsidRPr="0065100B">
                    <w:rPr>
                      <w:rFonts w:ascii="Calibri" w:hAnsi="Calibri" w:cstheme="minorHAnsi"/>
                      <w:b/>
                      <w:sz w:val="22"/>
                      <w:szCs w:val="22"/>
                      <w:lang w:val="id-ID"/>
                    </w:rPr>
                    <w:t>Tabel 1</w:t>
                  </w:r>
                  <w:r w:rsidRPr="0065100B">
                    <w:rPr>
                      <w:rFonts w:ascii="Calibri" w:hAnsi="Calibri" w:cstheme="minorHAnsi"/>
                      <w:sz w:val="22"/>
                      <w:szCs w:val="22"/>
                      <w:lang w:val="de-DE"/>
                    </w:rPr>
                    <w:t>. Daftar Kedekatan Rusun dengan Pusat Perbelanjaan</w:t>
                  </w:r>
                </w:p>
                <w:p w:rsidR="009A5FF4" w:rsidRPr="0065100B" w:rsidRDefault="009A5FF4" w:rsidP="0065100B">
                  <w:pPr>
                    <w:pStyle w:val="maintext"/>
                    <w:spacing w:line="240" w:lineRule="auto"/>
                    <w:ind w:firstLine="0"/>
                    <w:rPr>
                      <w:rFonts w:ascii="Calibri" w:hAnsi="Calibri" w:cstheme="minorHAnsi"/>
                      <w:szCs w:val="22"/>
                      <w:lang w:val="de-DE"/>
                    </w:rPr>
                  </w:pPr>
                </w:p>
                <w:tbl>
                  <w:tblPr>
                    <w:tblStyle w:val="TableGrid0"/>
                    <w:tblW w:w="4379" w:type="dxa"/>
                    <w:tblInd w:w="0" w:type="dxa"/>
                    <w:tblBorders>
                      <w:insideH w:val="single" w:sz="4" w:space="0" w:color="auto"/>
                    </w:tblBorders>
                    <w:tblLook w:val="04A0"/>
                  </w:tblPr>
                  <w:tblGrid>
                    <w:gridCol w:w="2410"/>
                    <w:gridCol w:w="1969"/>
                  </w:tblGrid>
                  <w:tr w:rsidR="009A5FF4" w:rsidRPr="0065100B" w:rsidTr="00A91C28">
                    <w:trPr>
                      <w:trHeight w:val="206"/>
                    </w:trPr>
                    <w:tc>
                      <w:tcPr>
                        <w:tcW w:w="2410" w:type="dxa"/>
                        <w:vAlign w:val="center"/>
                      </w:tcPr>
                      <w:p w:rsidR="009A5FF4" w:rsidRPr="0065100B" w:rsidRDefault="009A5FF4" w:rsidP="009A5FF4">
                        <w:pPr>
                          <w:pStyle w:val="Tabelisinya"/>
                          <w:spacing w:line="240" w:lineRule="auto"/>
                          <w:rPr>
                            <w:rFonts w:ascii="Calibri" w:hAnsi="Calibri" w:cstheme="minorHAnsi"/>
                            <w:szCs w:val="16"/>
                          </w:rPr>
                        </w:pPr>
                        <w:r w:rsidRPr="0065100B">
                          <w:rPr>
                            <w:rFonts w:ascii="Calibri" w:hAnsi="Calibri" w:cstheme="minorHAnsi"/>
                            <w:szCs w:val="16"/>
                          </w:rPr>
                          <w:t>Dabag - Ps. Condongcatur</w:t>
                        </w:r>
                      </w:p>
                    </w:tc>
                    <w:tc>
                      <w:tcPr>
                        <w:tcW w:w="1969" w:type="dxa"/>
                        <w:vAlign w:val="center"/>
                      </w:tcPr>
                      <w:p w:rsidR="009A5FF4" w:rsidRPr="0065100B" w:rsidRDefault="009A5FF4" w:rsidP="009A5FF4">
                        <w:pPr>
                          <w:pStyle w:val="Tabelisinya"/>
                          <w:spacing w:line="240" w:lineRule="auto"/>
                          <w:rPr>
                            <w:rFonts w:ascii="Calibri" w:hAnsi="Calibri" w:cstheme="minorHAnsi"/>
                            <w:szCs w:val="16"/>
                          </w:rPr>
                        </w:pPr>
                        <w:r w:rsidRPr="0065100B">
                          <w:rPr>
                            <w:rFonts w:ascii="Calibri" w:hAnsi="Calibri" w:cstheme="minorHAnsi"/>
                            <w:szCs w:val="16"/>
                          </w:rPr>
                          <w:t>: 3km (11menit)</w:t>
                        </w:r>
                      </w:p>
                    </w:tc>
                  </w:tr>
                  <w:tr w:rsidR="009A5FF4" w:rsidRPr="0065100B" w:rsidTr="00A91C28">
                    <w:trPr>
                      <w:trHeight w:val="230"/>
                    </w:trPr>
                    <w:tc>
                      <w:tcPr>
                        <w:tcW w:w="2410" w:type="dxa"/>
                        <w:vAlign w:val="center"/>
                      </w:tcPr>
                      <w:p w:rsidR="009A5FF4" w:rsidRPr="0065100B" w:rsidRDefault="009A5FF4" w:rsidP="009A5FF4">
                        <w:pPr>
                          <w:pStyle w:val="Tabelisinya"/>
                          <w:spacing w:line="240" w:lineRule="auto"/>
                          <w:rPr>
                            <w:rFonts w:ascii="Calibri" w:hAnsi="Calibri" w:cstheme="minorHAnsi"/>
                            <w:szCs w:val="16"/>
                          </w:rPr>
                        </w:pPr>
                        <w:r w:rsidRPr="0065100B">
                          <w:rPr>
                            <w:rFonts w:ascii="Calibri" w:hAnsi="Calibri" w:cstheme="minorHAnsi"/>
                            <w:szCs w:val="16"/>
                          </w:rPr>
                          <w:t>Dabag - Ps. Demangan</w:t>
                        </w:r>
                      </w:p>
                    </w:tc>
                    <w:tc>
                      <w:tcPr>
                        <w:tcW w:w="1969" w:type="dxa"/>
                        <w:vAlign w:val="center"/>
                      </w:tcPr>
                      <w:p w:rsidR="009A5FF4" w:rsidRPr="0065100B" w:rsidRDefault="009A5FF4" w:rsidP="009A5FF4">
                        <w:pPr>
                          <w:pStyle w:val="Tabelisinya"/>
                          <w:spacing w:line="240" w:lineRule="auto"/>
                          <w:rPr>
                            <w:rFonts w:ascii="Calibri" w:hAnsi="Calibri" w:cstheme="minorHAnsi"/>
                            <w:szCs w:val="16"/>
                          </w:rPr>
                        </w:pPr>
                        <w:r w:rsidRPr="0065100B">
                          <w:rPr>
                            <w:rFonts w:ascii="Calibri" w:hAnsi="Calibri" w:cstheme="minorHAnsi"/>
                            <w:szCs w:val="16"/>
                          </w:rPr>
                          <w:t>: 3,2km (12menit)</w:t>
                        </w:r>
                      </w:p>
                    </w:tc>
                  </w:tr>
                  <w:tr w:rsidR="009A5FF4" w:rsidRPr="0065100B" w:rsidTr="00A91C28">
                    <w:trPr>
                      <w:trHeight w:val="230"/>
                    </w:trPr>
                    <w:tc>
                      <w:tcPr>
                        <w:tcW w:w="2410" w:type="dxa"/>
                        <w:vAlign w:val="center"/>
                      </w:tcPr>
                      <w:p w:rsidR="009A5FF4" w:rsidRPr="0065100B" w:rsidRDefault="009A5FF4" w:rsidP="009A5FF4">
                        <w:pPr>
                          <w:pStyle w:val="Tabelisinya"/>
                          <w:spacing w:line="240" w:lineRule="auto"/>
                          <w:rPr>
                            <w:rFonts w:ascii="Calibri" w:hAnsi="Calibri" w:cstheme="minorHAnsi"/>
                            <w:szCs w:val="16"/>
                          </w:rPr>
                        </w:pPr>
                        <w:r w:rsidRPr="0065100B">
                          <w:rPr>
                            <w:rFonts w:ascii="Calibri" w:hAnsi="Calibri" w:cstheme="minorHAnsi"/>
                            <w:szCs w:val="16"/>
                          </w:rPr>
                          <w:t>Dabag - Ps. Caturtunggal</w:t>
                        </w:r>
                      </w:p>
                    </w:tc>
                    <w:tc>
                      <w:tcPr>
                        <w:tcW w:w="1969" w:type="dxa"/>
                        <w:vAlign w:val="center"/>
                      </w:tcPr>
                      <w:p w:rsidR="009A5FF4" w:rsidRPr="0065100B" w:rsidRDefault="009A5FF4" w:rsidP="009A5FF4">
                        <w:pPr>
                          <w:pStyle w:val="Tabelisinya"/>
                          <w:spacing w:line="240" w:lineRule="auto"/>
                          <w:rPr>
                            <w:rFonts w:ascii="Calibri" w:hAnsi="Calibri" w:cstheme="minorHAnsi"/>
                            <w:szCs w:val="16"/>
                          </w:rPr>
                        </w:pPr>
                        <w:r w:rsidRPr="0065100B">
                          <w:rPr>
                            <w:rFonts w:ascii="Calibri" w:hAnsi="Calibri" w:cstheme="minorHAnsi"/>
                            <w:szCs w:val="16"/>
                          </w:rPr>
                          <w:t>: 1,4km (6 menit)</w:t>
                        </w:r>
                      </w:p>
                    </w:tc>
                  </w:tr>
                  <w:tr w:rsidR="009A5FF4" w:rsidRPr="0065100B" w:rsidTr="00A91C28">
                    <w:trPr>
                      <w:trHeight w:val="230"/>
                    </w:trPr>
                    <w:tc>
                      <w:tcPr>
                        <w:tcW w:w="2410" w:type="dxa"/>
                        <w:vAlign w:val="center"/>
                      </w:tcPr>
                      <w:p w:rsidR="009A5FF4" w:rsidRPr="0065100B" w:rsidRDefault="009A5FF4" w:rsidP="009A5FF4">
                        <w:pPr>
                          <w:pStyle w:val="Tabelisinya"/>
                          <w:spacing w:line="240" w:lineRule="auto"/>
                          <w:rPr>
                            <w:rFonts w:ascii="Calibri" w:hAnsi="Calibri" w:cstheme="minorHAnsi"/>
                            <w:szCs w:val="16"/>
                          </w:rPr>
                        </w:pPr>
                        <w:r w:rsidRPr="0065100B">
                          <w:rPr>
                            <w:rFonts w:ascii="Calibri" w:hAnsi="Calibri" w:cstheme="minorHAnsi"/>
                            <w:szCs w:val="16"/>
                          </w:rPr>
                          <w:t>Dabag - Pakuwon Mall</w:t>
                        </w:r>
                      </w:p>
                    </w:tc>
                    <w:tc>
                      <w:tcPr>
                        <w:tcW w:w="1969" w:type="dxa"/>
                        <w:vAlign w:val="center"/>
                      </w:tcPr>
                      <w:p w:rsidR="009A5FF4" w:rsidRPr="0065100B" w:rsidRDefault="009A5FF4" w:rsidP="009A5FF4">
                        <w:pPr>
                          <w:pStyle w:val="Tabelisinya"/>
                          <w:spacing w:line="240" w:lineRule="auto"/>
                          <w:rPr>
                            <w:rFonts w:ascii="Calibri" w:hAnsi="Calibri" w:cstheme="minorHAnsi"/>
                            <w:szCs w:val="16"/>
                          </w:rPr>
                        </w:pPr>
                        <w:r w:rsidRPr="0065100B">
                          <w:rPr>
                            <w:rFonts w:ascii="Calibri" w:hAnsi="Calibri" w:cstheme="minorHAnsi"/>
                            <w:szCs w:val="16"/>
                          </w:rPr>
                          <w:t>: 1,7km (7 menit)</w:t>
                        </w:r>
                      </w:p>
                    </w:tc>
                  </w:tr>
                  <w:tr w:rsidR="009A5FF4" w:rsidRPr="0065100B" w:rsidTr="00A91C28">
                    <w:trPr>
                      <w:trHeight w:val="230"/>
                    </w:trPr>
                    <w:tc>
                      <w:tcPr>
                        <w:tcW w:w="2410" w:type="dxa"/>
                        <w:vAlign w:val="center"/>
                      </w:tcPr>
                      <w:p w:rsidR="009A5FF4" w:rsidRPr="0065100B" w:rsidRDefault="009A5FF4" w:rsidP="009A5FF4">
                        <w:pPr>
                          <w:pStyle w:val="Tabelisinya"/>
                          <w:spacing w:line="240" w:lineRule="auto"/>
                          <w:rPr>
                            <w:rFonts w:ascii="Calibri" w:hAnsi="Calibri" w:cstheme="minorHAnsi"/>
                            <w:szCs w:val="16"/>
                          </w:rPr>
                        </w:pPr>
                        <w:r w:rsidRPr="0065100B">
                          <w:rPr>
                            <w:rFonts w:ascii="Calibri" w:hAnsi="Calibri" w:cstheme="minorHAnsi"/>
                            <w:szCs w:val="16"/>
                          </w:rPr>
                          <w:t>Dabag - Ambarukmo Plaza</w:t>
                        </w:r>
                      </w:p>
                    </w:tc>
                    <w:tc>
                      <w:tcPr>
                        <w:tcW w:w="1969" w:type="dxa"/>
                        <w:vAlign w:val="center"/>
                      </w:tcPr>
                      <w:p w:rsidR="009A5FF4" w:rsidRPr="0065100B" w:rsidRDefault="009A5FF4" w:rsidP="009A5FF4">
                        <w:pPr>
                          <w:pStyle w:val="Tabelisinya"/>
                          <w:spacing w:line="240" w:lineRule="auto"/>
                          <w:rPr>
                            <w:rFonts w:ascii="Calibri" w:hAnsi="Calibri" w:cstheme="minorHAnsi"/>
                            <w:szCs w:val="16"/>
                          </w:rPr>
                        </w:pPr>
                        <w:r w:rsidRPr="0065100B">
                          <w:rPr>
                            <w:rFonts w:ascii="Calibri" w:hAnsi="Calibri" w:cstheme="minorHAnsi"/>
                            <w:szCs w:val="16"/>
                          </w:rPr>
                          <w:t>: 3,1km (11 menit)</w:t>
                        </w:r>
                      </w:p>
                    </w:tc>
                  </w:tr>
                  <w:tr w:rsidR="009A5FF4" w:rsidRPr="0065100B" w:rsidTr="00A91C28">
                    <w:trPr>
                      <w:trHeight w:val="230"/>
                    </w:trPr>
                    <w:tc>
                      <w:tcPr>
                        <w:tcW w:w="2410" w:type="dxa"/>
                        <w:vAlign w:val="center"/>
                      </w:tcPr>
                      <w:p w:rsidR="009A5FF4" w:rsidRPr="0065100B" w:rsidRDefault="009A5FF4" w:rsidP="009A5FF4">
                        <w:pPr>
                          <w:pStyle w:val="Tabelisinya"/>
                          <w:spacing w:line="240" w:lineRule="auto"/>
                          <w:rPr>
                            <w:rFonts w:ascii="Calibri" w:hAnsi="Calibri" w:cstheme="minorHAnsi"/>
                            <w:szCs w:val="16"/>
                          </w:rPr>
                        </w:pPr>
                        <w:r w:rsidRPr="0065100B">
                          <w:rPr>
                            <w:rFonts w:ascii="Calibri" w:hAnsi="Calibri" w:cstheme="minorHAnsi"/>
                            <w:szCs w:val="16"/>
                          </w:rPr>
                          <w:t>Dabag - UNY Plaza</w:t>
                        </w:r>
                      </w:p>
                    </w:tc>
                    <w:tc>
                      <w:tcPr>
                        <w:tcW w:w="1969" w:type="dxa"/>
                        <w:vAlign w:val="center"/>
                      </w:tcPr>
                      <w:p w:rsidR="009A5FF4" w:rsidRPr="0065100B" w:rsidRDefault="009A5FF4" w:rsidP="009A5FF4">
                        <w:pPr>
                          <w:pStyle w:val="Tabelisinya"/>
                          <w:spacing w:line="240" w:lineRule="auto"/>
                          <w:rPr>
                            <w:rFonts w:ascii="Calibri" w:hAnsi="Calibri" w:cstheme="minorHAnsi"/>
                            <w:szCs w:val="16"/>
                          </w:rPr>
                        </w:pPr>
                        <w:r w:rsidRPr="0065100B">
                          <w:rPr>
                            <w:rFonts w:ascii="Calibri" w:hAnsi="Calibri" w:cstheme="minorHAnsi"/>
                            <w:szCs w:val="16"/>
                          </w:rPr>
                          <w:t>: 2,3km (9menit)</w:t>
                        </w:r>
                      </w:p>
                    </w:tc>
                  </w:tr>
                  <w:tr w:rsidR="009A5FF4" w:rsidRPr="0065100B" w:rsidTr="00A91C28">
                    <w:trPr>
                      <w:trHeight w:val="206"/>
                    </w:trPr>
                    <w:tc>
                      <w:tcPr>
                        <w:tcW w:w="2410" w:type="dxa"/>
                        <w:vAlign w:val="center"/>
                      </w:tcPr>
                      <w:p w:rsidR="009A5FF4" w:rsidRPr="0065100B" w:rsidRDefault="009A5FF4" w:rsidP="009A5FF4">
                        <w:pPr>
                          <w:pStyle w:val="Tabelisinya"/>
                          <w:spacing w:line="240" w:lineRule="auto"/>
                          <w:rPr>
                            <w:rFonts w:ascii="Calibri" w:hAnsi="Calibri" w:cstheme="minorHAnsi"/>
                            <w:szCs w:val="16"/>
                          </w:rPr>
                        </w:pPr>
                        <w:r w:rsidRPr="0065100B">
                          <w:rPr>
                            <w:rFonts w:ascii="Calibri" w:hAnsi="Calibri" w:cstheme="minorHAnsi"/>
                            <w:szCs w:val="16"/>
                          </w:rPr>
                          <w:t>Dabag - Lippo Plaza</w:t>
                        </w:r>
                      </w:p>
                    </w:tc>
                    <w:tc>
                      <w:tcPr>
                        <w:tcW w:w="1969" w:type="dxa"/>
                        <w:vAlign w:val="center"/>
                      </w:tcPr>
                      <w:p w:rsidR="009A5FF4" w:rsidRPr="0065100B" w:rsidRDefault="009A5FF4" w:rsidP="009A5FF4">
                        <w:pPr>
                          <w:pStyle w:val="Tabelisinya"/>
                          <w:spacing w:line="240" w:lineRule="auto"/>
                          <w:rPr>
                            <w:rFonts w:ascii="Calibri" w:hAnsi="Calibri" w:cstheme="minorHAnsi"/>
                            <w:szCs w:val="16"/>
                          </w:rPr>
                        </w:pPr>
                        <w:r w:rsidRPr="0065100B">
                          <w:rPr>
                            <w:rFonts w:ascii="Calibri" w:hAnsi="Calibri" w:cstheme="minorHAnsi"/>
                            <w:szCs w:val="16"/>
                          </w:rPr>
                          <w:t>: 3,6km (13 menit)</w:t>
                        </w:r>
                      </w:p>
                    </w:tc>
                  </w:tr>
                </w:tbl>
                <w:p w:rsidR="009A5FF4" w:rsidRPr="0065100B" w:rsidRDefault="009A5FF4" w:rsidP="0065100B">
                  <w:pPr>
                    <w:pStyle w:val="maintext"/>
                    <w:spacing w:line="240" w:lineRule="auto"/>
                    <w:ind w:firstLine="0"/>
                    <w:rPr>
                      <w:rFonts w:ascii="Calibri" w:hAnsi="Calibri" w:cstheme="minorHAnsi"/>
                      <w:color w:val="FF0000"/>
                      <w:szCs w:val="22"/>
                      <w:lang w:val="de-DE"/>
                    </w:rPr>
                  </w:pPr>
                </w:p>
                <w:p w:rsidR="009A5FF4" w:rsidRPr="0065100B" w:rsidRDefault="009A5FF4" w:rsidP="0065100B">
                  <w:pPr>
                    <w:jc w:val="both"/>
                    <w:rPr>
                      <w:rFonts w:ascii="Calibri" w:hAnsi="Calibri" w:cstheme="minorHAnsi"/>
                      <w:sz w:val="20"/>
                      <w:lang w:val="de-DE"/>
                    </w:rPr>
                  </w:pPr>
                  <w:r w:rsidRPr="0065100B">
                    <w:rPr>
                      <w:rFonts w:ascii="Calibri" w:hAnsi="Calibri" w:cstheme="minorHAnsi"/>
                      <w:sz w:val="20"/>
                      <w:lang w:val="de-DE"/>
                    </w:rPr>
                    <w:t xml:space="preserve">Sumber: Dokumentasi Penulis, 2022 </w:t>
                  </w:r>
                </w:p>
                <w:p w:rsidR="009A5FF4" w:rsidRPr="0065100B" w:rsidRDefault="009A5FF4" w:rsidP="0065100B">
                  <w:pPr>
                    <w:rPr>
                      <w:rFonts w:ascii="Calibri" w:hAnsi="Calibri" w:cstheme="minorHAnsi"/>
                      <w:sz w:val="22"/>
                      <w:lang w:val="de-DE"/>
                    </w:rPr>
                  </w:pPr>
                </w:p>
              </w:txbxContent>
            </v:textbox>
            <w10:wrap type="none"/>
            <w10:anchorlock/>
          </v:shape>
        </w:pict>
      </w:r>
    </w:p>
    <w:p w:rsidR="0065100B" w:rsidRPr="009A3D57" w:rsidRDefault="0065100B" w:rsidP="0065100B">
      <w:pPr>
        <w:pStyle w:val="Textparagraf"/>
        <w:rPr>
          <w:lang w:val="de-DE"/>
        </w:rPr>
      </w:pPr>
    </w:p>
    <w:p w:rsidR="0065100B" w:rsidRDefault="0065100B" w:rsidP="0065100B">
      <w:pPr>
        <w:pStyle w:val="Heading3"/>
      </w:pPr>
      <w:r w:rsidRPr="00A043E3">
        <w:t>Kedekatan rusun dan pusat sekolah</w:t>
      </w:r>
    </w:p>
    <w:p w:rsidR="0065100B" w:rsidRPr="00600A70" w:rsidRDefault="0065100B" w:rsidP="0065100B">
      <w:pPr>
        <w:rPr>
          <w:lang w:val="id-ID"/>
        </w:rPr>
      </w:pPr>
    </w:p>
    <w:p w:rsidR="0065100B" w:rsidRPr="009A3D57" w:rsidRDefault="0065100B" w:rsidP="0065100B">
      <w:pPr>
        <w:pStyle w:val="Katautama"/>
        <w:rPr>
          <w:lang w:val="de-DE"/>
        </w:rPr>
      </w:pPr>
      <w:r w:rsidRPr="009A3D57">
        <w:t xml:space="preserve">Salah satu syarat untuk bisa menjadi penghuni rusun </w:t>
      </w:r>
      <w:r w:rsidRPr="00883932">
        <w:t>D</w:t>
      </w:r>
      <w:r w:rsidRPr="009A3D57">
        <w:t xml:space="preserve">abag salah satunya adalah harus sudah menikah. </w:t>
      </w:r>
      <w:r w:rsidRPr="00A043E3">
        <w:t>Mayoritas profil penghuni rusun adalah keluarga</w:t>
      </w:r>
      <w:r w:rsidRPr="00883932">
        <w:rPr>
          <w:lang w:val="en-US"/>
        </w:rPr>
        <w:t xml:space="preserve">, </w:t>
      </w:r>
      <w:r>
        <w:rPr>
          <w:lang w:val="en-US"/>
        </w:rPr>
        <w:t>s</w:t>
      </w:r>
      <w:r w:rsidRPr="00A043E3">
        <w:t xml:space="preserve">etidaknya sudah punya anak. Lokasi jarak sekolah menjadi pertimbangan penting dalam mencari hunian. Rusun </w:t>
      </w:r>
      <w:r>
        <w:rPr>
          <w:lang w:val="de-DE"/>
        </w:rPr>
        <w:t>D</w:t>
      </w:r>
      <w:r w:rsidRPr="00A043E3">
        <w:t>abag dalam jarak dibawah 4</w:t>
      </w:r>
      <w:r>
        <w:rPr>
          <w:lang w:val="de-DE"/>
        </w:rPr>
        <w:t xml:space="preserve"> </w:t>
      </w:r>
      <w:r w:rsidRPr="00A043E3">
        <w:t xml:space="preserve">km, terdapat 15 institusi pendidikan. </w:t>
      </w:r>
      <w:r w:rsidRPr="009A3D57">
        <w:rPr>
          <w:lang w:val="de-DE"/>
        </w:rPr>
        <w:t>Dari data kuisioner, 10/33 setuju bahwa aspek kedekatan hunian dengan sekolah menjadi faktor yang dipertimbangkan</w:t>
      </w:r>
    </w:p>
    <w:p w:rsidR="0065100B" w:rsidRPr="009A3D57" w:rsidRDefault="0065100B" w:rsidP="0065100B">
      <w:pPr>
        <w:pStyle w:val="Textparagraf"/>
        <w:rPr>
          <w:lang w:val="de-DE"/>
        </w:rPr>
      </w:pPr>
    </w:p>
    <w:p w:rsidR="0065100B" w:rsidRPr="00A043E3" w:rsidRDefault="0065100B" w:rsidP="0065100B">
      <w:pPr>
        <w:ind w:left="-5"/>
        <w:rPr>
          <w:rFonts w:ascii="Times New Roman" w:hAnsi="Times New Roman"/>
        </w:rPr>
      </w:pPr>
      <w:r w:rsidRPr="00170601">
        <w:rPr>
          <w:noProof/>
        </w:rPr>
      </w:r>
      <w:r w:rsidRPr="00170601">
        <w:rPr>
          <w:noProof/>
        </w:rPr>
        <w:pict>
          <v:shape id="_x0000_s2094" type="#_x0000_t202" style="width:229.6pt;height:259.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" filled="f" stroked="f">
            <v:path arrowok="t"/>
            <v:textbox inset="0,0,0,0">
              <w:txbxContent>
                <w:p w:rsidR="009A5FF4" w:rsidRPr="0065100B" w:rsidRDefault="009A5FF4" w:rsidP="0065100B">
                  <w:pPr>
                    <w:pStyle w:val="maintext"/>
                    <w:spacing w:line="240" w:lineRule="auto"/>
                    <w:ind w:firstLine="0"/>
                    <w:rPr>
                      <w:rFonts w:asciiTheme="minorHAnsi" w:hAnsiTheme="minorHAnsi" w:cstheme="minorHAnsi"/>
                      <w:sz w:val="22"/>
                      <w:szCs w:val="22"/>
                      <w:lang w:val="de-DE"/>
                    </w:rPr>
                  </w:pPr>
                  <w:r w:rsidRPr="0065100B">
                    <w:rPr>
                      <w:rFonts w:asciiTheme="minorHAnsi" w:hAnsiTheme="minorHAnsi" w:cstheme="minorHAnsi"/>
                      <w:b/>
                      <w:sz w:val="22"/>
                      <w:szCs w:val="22"/>
                      <w:lang w:val="id-ID"/>
                    </w:rPr>
                    <w:t xml:space="preserve">Tabel </w:t>
                  </w:r>
                  <w:r w:rsidRPr="0065100B">
                    <w:rPr>
                      <w:rFonts w:asciiTheme="minorHAnsi" w:hAnsiTheme="minorHAnsi" w:cstheme="minorHAnsi"/>
                      <w:b/>
                      <w:sz w:val="22"/>
                      <w:szCs w:val="22"/>
                    </w:rPr>
                    <w:t>2</w:t>
                  </w:r>
                  <w:r w:rsidRPr="0065100B">
                    <w:rPr>
                      <w:rFonts w:asciiTheme="minorHAnsi" w:hAnsiTheme="minorHAnsi" w:cstheme="minorHAnsi"/>
                      <w:sz w:val="22"/>
                      <w:szCs w:val="22"/>
                      <w:lang w:val="de-DE"/>
                    </w:rPr>
                    <w:t>. Daftar kedekatan sekolah terdekat</w:t>
                  </w:r>
                </w:p>
                <w:p w:rsidR="009A5FF4" w:rsidRDefault="009A5FF4" w:rsidP="0065100B">
                  <w:pPr>
                    <w:pStyle w:val="maintext"/>
                    <w:spacing w:line="240" w:lineRule="auto"/>
                    <w:ind w:firstLine="0"/>
                    <w:rPr>
                      <w:rFonts w:asciiTheme="minorHAnsi" w:hAnsiTheme="minorHAnsi" w:cstheme="minorHAnsi"/>
                      <w:szCs w:val="22"/>
                      <w:lang w:val="de-DE"/>
                    </w:rPr>
                  </w:pPr>
                </w:p>
                <w:tbl>
                  <w:tblPr>
                    <w:tblStyle w:val="TableGrid0"/>
                    <w:tblW w:w="4379" w:type="dxa"/>
                    <w:tblInd w:w="0" w:type="dxa"/>
                    <w:tblBorders>
                      <w:insideH w:val="single" w:sz="4" w:space="0" w:color="auto"/>
                    </w:tblBorders>
                    <w:tblLook w:val="04A0"/>
                  </w:tblPr>
                  <w:tblGrid>
                    <w:gridCol w:w="2694"/>
                    <w:gridCol w:w="1685"/>
                  </w:tblGrid>
                  <w:tr w:rsidR="009A5FF4" w:rsidRPr="00E3716F" w:rsidTr="009A5FF4">
                    <w:trPr>
                      <w:trHeight w:val="206"/>
                    </w:trPr>
                    <w:tc>
                      <w:tcPr>
                        <w:tcW w:w="2694" w:type="dxa"/>
                      </w:tcPr>
                      <w:p w:rsidR="009A5FF4" w:rsidRPr="0065100B" w:rsidRDefault="009A5FF4" w:rsidP="009A5FF4">
                        <w:pPr>
                          <w:pStyle w:val="Tabelisinya"/>
                          <w:rPr>
                            <w:rFonts w:asciiTheme="minorHAnsi" w:hAnsiTheme="minorHAnsi" w:cstheme="minorHAnsi"/>
                            <w:szCs w:val="16"/>
                          </w:rPr>
                        </w:pPr>
                        <w:r w:rsidRPr="0065100B">
                          <w:rPr>
                            <w:rFonts w:asciiTheme="minorHAnsi" w:hAnsiTheme="minorHAnsi" w:cstheme="minorHAnsi"/>
                            <w:szCs w:val="16"/>
                          </w:rPr>
                          <w:t>Dabag - SD Gejayan</w:t>
                        </w:r>
                      </w:p>
                    </w:tc>
                    <w:tc>
                      <w:tcPr>
                        <w:tcW w:w="1685" w:type="dxa"/>
                      </w:tcPr>
                      <w:p w:rsidR="009A5FF4" w:rsidRPr="0065100B" w:rsidRDefault="009A5FF4" w:rsidP="009A5FF4">
                        <w:pPr>
                          <w:pStyle w:val="Tabelisinya"/>
                          <w:rPr>
                            <w:rFonts w:asciiTheme="minorHAnsi" w:hAnsiTheme="minorHAnsi" w:cstheme="minorHAnsi"/>
                            <w:szCs w:val="16"/>
                          </w:rPr>
                        </w:pPr>
                        <w:r w:rsidRPr="0065100B">
                          <w:rPr>
                            <w:rFonts w:asciiTheme="minorHAnsi" w:hAnsiTheme="minorHAnsi" w:cstheme="minorHAnsi"/>
                            <w:szCs w:val="16"/>
                          </w:rPr>
                          <w:t>: 3,3km (10 menit)</w:t>
                        </w:r>
                      </w:p>
                    </w:tc>
                  </w:tr>
                  <w:tr w:rsidR="009A5FF4" w:rsidRPr="00E3716F" w:rsidTr="009A5FF4">
                    <w:trPr>
                      <w:trHeight w:val="230"/>
                    </w:trPr>
                    <w:tc>
                      <w:tcPr>
                        <w:tcW w:w="2694" w:type="dxa"/>
                      </w:tcPr>
                      <w:p w:rsidR="009A5FF4" w:rsidRPr="0065100B" w:rsidRDefault="009A5FF4" w:rsidP="009A5FF4">
                        <w:pPr>
                          <w:pStyle w:val="Tabelisinya"/>
                          <w:rPr>
                            <w:rFonts w:asciiTheme="minorHAnsi" w:hAnsiTheme="minorHAnsi" w:cstheme="minorHAnsi"/>
                            <w:szCs w:val="16"/>
                          </w:rPr>
                        </w:pPr>
                        <w:r w:rsidRPr="0065100B">
                          <w:rPr>
                            <w:rFonts w:asciiTheme="minorHAnsi" w:hAnsiTheme="minorHAnsi" w:cstheme="minorHAnsi"/>
                            <w:szCs w:val="16"/>
                          </w:rPr>
                          <w:t>Dabag - SD Muh Sapen</w:t>
                        </w:r>
                      </w:p>
                    </w:tc>
                    <w:tc>
                      <w:tcPr>
                        <w:tcW w:w="1685" w:type="dxa"/>
                      </w:tcPr>
                      <w:p w:rsidR="009A5FF4" w:rsidRPr="0065100B" w:rsidRDefault="009A5FF4" w:rsidP="009A5FF4">
                        <w:pPr>
                          <w:pStyle w:val="Tabelisinya"/>
                          <w:rPr>
                            <w:rFonts w:asciiTheme="minorHAnsi" w:hAnsiTheme="minorHAnsi" w:cstheme="minorHAnsi"/>
                            <w:szCs w:val="16"/>
                          </w:rPr>
                        </w:pPr>
                        <w:r w:rsidRPr="0065100B">
                          <w:rPr>
                            <w:rFonts w:asciiTheme="minorHAnsi" w:hAnsiTheme="minorHAnsi" w:cstheme="minorHAnsi"/>
                            <w:szCs w:val="16"/>
                          </w:rPr>
                          <w:t>: 3,1km (10 menit)</w:t>
                        </w:r>
                      </w:p>
                    </w:tc>
                  </w:tr>
                  <w:tr w:rsidR="009A5FF4" w:rsidRPr="00E3716F" w:rsidTr="009A5FF4">
                    <w:trPr>
                      <w:trHeight w:val="230"/>
                    </w:trPr>
                    <w:tc>
                      <w:tcPr>
                        <w:tcW w:w="2694" w:type="dxa"/>
                      </w:tcPr>
                      <w:p w:rsidR="009A5FF4" w:rsidRPr="0065100B" w:rsidRDefault="009A5FF4" w:rsidP="009A5FF4">
                        <w:pPr>
                          <w:pStyle w:val="Tabelisinya"/>
                          <w:rPr>
                            <w:rFonts w:asciiTheme="minorHAnsi" w:hAnsiTheme="minorHAnsi" w:cstheme="minorHAnsi"/>
                            <w:szCs w:val="16"/>
                          </w:rPr>
                        </w:pPr>
                        <w:r w:rsidRPr="0065100B">
                          <w:rPr>
                            <w:rFonts w:asciiTheme="minorHAnsi" w:hAnsiTheme="minorHAnsi" w:cstheme="minorHAnsi"/>
                            <w:szCs w:val="16"/>
                          </w:rPr>
                          <w:t>Dabag - SD Samirono</w:t>
                        </w:r>
                      </w:p>
                    </w:tc>
                    <w:tc>
                      <w:tcPr>
                        <w:tcW w:w="1685" w:type="dxa"/>
                      </w:tcPr>
                      <w:p w:rsidR="009A5FF4" w:rsidRPr="0065100B" w:rsidRDefault="009A5FF4" w:rsidP="009A5FF4">
                        <w:pPr>
                          <w:pStyle w:val="Tabelisinya"/>
                          <w:rPr>
                            <w:rFonts w:asciiTheme="minorHAnsi" w:hAnsiTheme="minorHAnsi" w:cstheme="minorHAnsi"/>
                            <w:szCs w:val="16"/>
                          </w:rPr>
                        </w:pPr>
                        <w:r w:rsidRPr="0065100B">
                          <w:rPr>
                            <w:rFonts w:asciiTheme="minorHAnsi" w:hAnsiTheme="minorHAnsi" w:cstheme="minorHAnsi"/>
                            <w:szCs w:val="16"/>
                          </w:rPr>
                          <w:t>: 3,3km (10 menit)</w:t>
                        </w:r>
                      </w:p>
                    </w:tc>
                  </w:tr>
                  <w:tr w:rsidR="009A5FF4" w:rsidRPr="00E3716F" w:rsidTr="009A5FF4">
                    <w:trPr>
                      <w:trHeight w:val="230"/>
                    </w:trPr>
                    <w:tc>
                      <w:tcPr>
                        <w:tcW w:w="2694" w:type="dxa"/>
                      </w:tcPr>
                      <w:p w:rsidR="009A5FF4" w:rsidRPr="0065100B" w:rsidRDefault="009A5FF4" w:rsidP="009A5FF4">
                        <w:pPr>
                          <w:pStyle w:val="Tabelisinya"/>
                          <w:rPr>
                            <w:rFonts w:asciiTheme="minorHAnsi" w:hAnsiTheme="minorHAnsi" w:cstheme="minorHAnsi"/>
                            <w:szCs w:val="16"/>
                          </w:rPr>
                        </w:pPr>
                        <w:r w:rsidRPr="0065100B">
                          <w:rPr>
                            <w:rFonts w:asciiTheme="minorHAnsi" w:hAnsiTheme="minorHAnsi" w:cstheme="minorHAnsi"/>
                            <w:szCs w:val="16"/>
                          </w:rPr>
                          <w:t>Dabag - SD Alam</w:t>
                        </w:r>
                      </w:p>
                    </w:tc>
                    <w:tc>
                      <w:tcPr>
                        <w:tcW w:w="1685" w:type="dxa"/>
                      </w:tcPr>
                      <w:p w:rsidR="009A5FF4" w:rsidRPr="0065100B" w:rsidRDefault="009A5FF4" w:rsidP="009A5FF4">
                        <w:pPr>
                          <w:pStyle w:val="Tabelisinya"/>
                          <w:rPr>
                            <w:rFonts w:asciiTheme="minorHAnsi" w:hAnsiTheme="minorHAnsi" w:cstheme="minorHAnsi"/>
                            <w:szCs w:val="16"/>
                          </w:rPr>
                        </w:pPr>
                        <w:r w:rsidRPr="0065100B">
                          <w:rPr>
                            <w:rFonts w:asciiTheme="minorHAnsi" w:hAnsiTheme="minorHAnsi" w:cstheme="minorHAnsi"/>
                            <w:szCs w:val="16"/>
                          </w:rPr>
                          <w:t>: 2,2km (7menit)</w:t>
                        </w:r>
                      </w:p>
                    </w:tc>
                  </w:tr>
                  <w:tr w:rsidR="009A5FF4" w:rsidRPr="00E3716F" w:rsidTr="009A5FF4">
                    <w:trPr>
                      <w:trHeight w:val="230"/>
                    </w:trPr>
                    <w:tc>
                      <w:tcPr>
                        <w:tcW w:w="2694" w:type="dxa"/>
                      </w:tcPr>
                      <w:p w:rsidR="009A5FF4" w:rsidRPr="0065100B" w:rsidRDefault="009A5FF4" w:rsidP="009A5FF4">
                        <w:pPr>
                          <w:pStyle w:val="Tabelisinya"/>
                          <w:rPr>
                            <w:rFonts w:asciiTheme="minorHAnsi" w:hAnsiTheme="minorHAnsi" w:cstheme="minorHAnsi"/>
                            <w:szCs w:val="16"/>
                          </w:rPr>
                        </w:pPr>
                        <w:r w:rsidRPr="0065100B">
                          <w:rPr>
                            <w:rFonts w:asciiTheme="minorHAnsi" w:hAnsiTheme="minorHAnsi" w:cstheme="minorHAnsi"/>
                            <w:szCs w:val="16"/>
                          </w:rPr>
                          <w:t>Dabag - SLB Autistik Fajar</w:t>
                        </w:r>
                      </w:p>
                    </w:tc>
                    <w:tc>
                      <w:tcPr>
                        <w:tcW w:w="1685" w:type="dxa"/>
                      </w:tcPr>
                      <w:p w:rsidR="009A5FF4" w:rsidRPr="0065100B" w:rsidRDefault="009A5FF4" w:rsidP="009A5FF4">
                        <w:pPr>
                          <w:pStyle w:val="Tabelisinya"/>
                          <w:rPr>
                            <w:rFonts w:asciiTheme="minorHAnsi" w:hAnsiTheme="minorHAnsi" w:cstheme="minorHAnsi"/>
                            <w:szCs w:val="16"/>
                          </w:rPr>
                        </w:pPr>
                        <w:r w:rsidRPr="0065100B">
                          <w:rPr>
                            <w:rFonts w:asciiTheme="minorHAnsi" w:hAnsiTheme="minorHAnsi" w:cstheme="minorHAnsi"/>
                            <w:szCs w:val="16"/>
                          </w:rPr>
                          <w:t>: 1,7km (6 menit)</w:t>
                        </w:r>
                      </w:p>
                    </w:tc>
                  </w:tr>
                  <w:tr w:rsidR="009A5FF4" w:rsidRPr="00E3716F" w:rsidTr="009A5FF4">
                    <w:trPr>
                      <w:trHeight w:val="230"/>
                    </w:trPr>
                    <w:tc>
                      <w:tcPr>
                        <w:tcW w:w="2694" w:type="dxa"/>
                      </w:tcPr>
                      <w:p w:rsidR="009A5FF4" w:rsidRPr="0065100B" w:rsidRDefault="009A5FF4" w:rsidP="009A5FF4">
                        <w:pPr>
                          <w:pStyle w:val="Tabelisinya"/>
                          <w:rPr>
                            <w:rFonts w:asciiTheme="minorHAnsi" w:hAnsiTheme="minorHAnsi" w:cstheme="minorHAnsi"/>
                            <w:szCs w:val="16"/>
                          </w:rPr>
                        </w:pPr>
                        <w:r w:rsidRPr="0065100B">
                          <w:rPr>
                            <w:rFonts w:asciiTheme="minorHAnsi" w:hAnsiTheme="minorHAnsi" w:cstheme="minorHAnsi"/>
                            <w:szCs w:val="16"/>
                          </w:rPr>
                          <w:t>Dabag - SMA Wahid Hasyim</w:t>
                        </w:r>
                      </w:p>
                    </w:tc>
                    <w:tc>
                      <w:tcPr>
                        <w:tcW w:w="1685" w:type="dxa"/>
                      </w:tcPr>
                      <w:p w:rsidR="009A5FF4" w:rsidRPr="0065100B" w:rsidRDefault="009A5FF4" w:rsidP="009A5FF4">
                        <w:pPr>
                          <w:pStyle w:val="Tabelisinya"/>
                          <w:rPr>
                            <w:rFonts w:asciiTheme="minorHAnsi" w:hAnsiTheme="minorHAnsi" w:cstheme="minorHAnsi"/>
                            <w:szCs w:val="16"/>
                          </w:rPr>
                        </w:pPr>
                        <w:r w:rsidRPr="0065100B">
                          <w:rPr>
                            <w:rFonts w:asciiTheme="minorHAnsi" w:hAnsiTheme="minorHAnsi" w:cstheme="minorHAnsi"/>
                            <w:szCs w:val="16"/>
                          </w:rPr>
                          <w:t>: 1km (5 menit)</w:t>
                        </w:r>
                      </w:p>
                    </w:tc>
                  </w:tr>
                  <w:tr w:rsidR="009A5FF4" w:rsidRPr="00E3716F" w:rsidTr="009A5FF4">
                    <w:trPr>
                      <w:trHeight w:val="230"/>
                    </w:trPr>
                    <w:tc>
                      <w:tcPr>
                        <w:tcW w:w="2694" w:type="dxa"/>
                      </w:tcPr>
                      <w:p w:rsidR="009A5FF4" w:rsidRPr="0065100B" w:rsidRDefault="009A5FF4" w:rsidP="009A5FF4">
                        <w:pPr>
                          <w:pStyle w:val="Tabelisinya"/>
                          <w:rPr>
                            <w:rFonts w:asciiTheme="minorHAnsi" w:hAnsiTheme="minorHAnsi" w:cstheme="minorHAnsi"/>
                            <w:szCs w:val="16"/>
                          </w:rPr>
                        </w:pPr>
                        <w:r w:rsidRPr="0065100B">
                          <w:rPr>
                            <w:rFonts w:asciiTheme="minorHAnsi" w:hAnsiTheme="minorHAnsi" w:cstheme="minorHAnsi"/>
                            <w:szCs w:val="16"/>
                          </w:rPr>
                          <w:t>Dabag - SMKN 2 Yk</w:t>
                        </w:r>
                      </w:p>
                    </w:tc>
                    <w:tc>
                      <w:tcPr>
                        <w:tcW w:w="1685" w:type="dxa"/>
                      </w:tcPr>
                      <w:p w:rsidR="009A5FF4" w:rsidRPr="0065100B" w:rsidRDefault="009A5FF4" w:rsidP="009A5FF4">
                        <w:pPr>
                          <w:pStyle w:val="Tabelisinya"/>
                          <w:rPr>
                            <w:rFonts w:asciiTheme="minorHAnsi" w:hAnsiTheme="minorHAnsi" w:cstheme="minorHAnsi"/>
                            <w:szCs w:val="16"/>
                          </w:rPr>
                        </w:pPr>
                        <w:r w:rsidRPr="0065100B">
                          <w:rPr>
                            <w:rFonts w:asciiTheme="minorHAnsi" w:hAnsiTheme="minorHAnsi" w:cstheme="minorHAnsi"/>
                            <w:szCs w:val="16"/>
                          </w:rPr>
                          <w:t>: 1,6km (6 menit)</w:t>
                        </w:r>
                      </w:p>
                    </w:tc>
                  </w:tr>
                  <w:tr w:rsidR="009A5FF4" w:rsidRPr="00E3716F" w:rsidTr="009A5FF4">
                    <w:trPr>
                      <w:trHeight w:val="230"/>
                    </w:trPr>
                    <w:tc>
                      <w:tcPr>
                        <w:tcW w:w="2694" w:type="dxa"/>
                      </w:tcPr>
                      <w:p w:rsidR="009A5FF4" w:rsidRPr="0065100B" w:rsidRDefault="009A5FF4" w:rsidP="009A5FF4">
                        <w:pPr>
                          <w:pStyle w:val="Tabelisinya"/>
                          <w:rPr>
                            <w:rFonts w:asciiTheme="minorHAnsi" w:hAnsiTheme="minorHAnsi" w:cstheme="minorHAnsi"/>
                            <w:szCs w:val="16"/>
                          </w:rPr>
                        </w:pPr>
                        <w:r w:rsidRPr="0065100B">
                          <w:rPr>
                            <w:rFonts w:asciiTheme="minorHAnsi" w:hAnsiTheme="minorHAnsi" w:cstheme="minorHAnsi"/>
                            <w:szCs w:val="16"/>
                          </w:rPr>
                          <w:t>Dabag - AMIKOM</w:t>
                        </w:r>
                      </w:p>
                    </w:tc>
                    <w:tc>
                      <w:tcPr>
                        <w:tcW w:w="1685" w:type="dxa"/>
                      </w:tcPr>
                      <w:p w:rsidR="009A5FF4" w:rsidRPr="0065100B" w:rsidRDefault="009A5FF4" w:rsidP="009A5FF4">
                        <w:pPr>
                          <w:pStyle w:val="Tabelisinya"/>
                          <w:rPr>
                            <w:rFonts w:asciiTheme="minorHAnsi" w:hAnsiTheme="minorHAnsi" w:cstheme="minorHAnsi"/>
                            <w:szCs w:val="16"/>
                          </w:rPr>
                        </w:pPr>
                        <w:r w:rsidRPr="0065100B">
                          <w:rPr>
                            <w:rFonts w:asciiTheme="minorHAnsi" w:hAnsiTheme="minorHAnsi" w:cstheme="minorHAnsi"/>
                            <w:szCs w:val="16"/>
                          </w:rPr>
                          <w:t>: 3,1km (10 menit)</w:t>
                        </w:r>
                      </w:p>
                    </w:tc>
                  </w:tr>
                  <w:tr w:rsidR="009A5FF4" w:rsidRPr="00E3716F" w:rsidTr="009A5FF4">
                    <w:trPr>
                      <w:trHeight w:val="230"/>
                    </w:trPr>
                    <w:tc>
                      <w:tcPr>
                        <w:tcW w:w="2694" w:type="dxa"/>
                      </w:tcPr>
                      <w:p w:rsidR="009A5FF4" w:rsidRPr="0065100B" w:rsidRDefault="009A5FF4" w:rsidP="009A5FF4">
                        <w:pPr>
                          <w:pStyle w:val="Tabelisinya"/>
                          <w:rPr>
                            <w:rFonts w:asciiTheme="minorHAnsi" w:hAnsiTheme="minorHAnsi" w:cstheme="minorHAnsi"/>
                            <w:szCs w:val="16"/>
                          </w:rPr>
                        </w:pPr>
                        <w:r w:rsidRPr="0065100B">
                          <w:rPr>
                            <w:rFonts w:asciiTheme="minorHAnsi" w:hAnsiTheme="minorHAnsi" w:cstheme="minorHAnsi"/>
                            <w:szCs w:val="16"/>
                          </w:rPr>
                          <w:t>Dabag - FE UII</w:t>
                        </w:r>
                      </w:p>
                    </w:tc>
                    <w:tc>
                      <w:tcPr>
                        <w:tcW w:w="1685" w:type="dxa"/>
                      </w:tcPr>
                      <w:p w:rsidR="009A5FF4" w:rsidRPr="0065100B" w:rsidRDefault="009A5FF4" w:rsidP="009A5FF4">
                        <w:pPr>
                          <w:pStyle w:val="Tabelisinya"/>
                          <w:rPr>
                            <w:rFonts w:asciiTheme="minorHAnsi" w:hAnsiTheme="minorHAnsi" w:cstheme="minorHAnsi"/>
                            <w:szCs w:val="16"/>
                          </w:rPr>
                        </w:pPr>
                        <w:r w:rsidRPr="0065100B">
                          <w:rPr>
                            <w:rFonts w:asciiTheme="minorHAnsi" w:hAnsiTheme="minorHAnsi" w:cstheme="minorHAnsi"/>
                            <w:szCs w:val="16"/>
                          </w:rPr>
                          <w:t>: 2,8km (9 menit)</w:t>
                        </w:r>
                      </w:p>
                    </w:tc>
                  </w:tr>
                  <w:tr w:rsidR="009A5FF4" w:rsidRPr="00E3716F" w:rsidTr="009A5FF4">
                    <w:trPr>
                      <w:trHeight w:val="230"/>
                    </w:trPr>
                    <w:tc>
                      <w:tcPr>
                        <w:tcW w:w="2694" w:type="dxa"/>
                      </w:tcPr>
                      <w:p w:rsidR="009A5FF4" w:rsidRPr="0065100B" w:rsidRDefault="009A5FF4" w:rsidP="009A5FF4">
                        <w:pPr>
                          <w:pStyle w:val="Tabelisinya"/>
                          <w:rPr>
                            <w:rFonts w:asciiTheme="minorHAnsi" w:hAnsiTheme="minorHAnsi" w:cstheme="minorHAnsi"/>
                            <w:szCs w:val="16"/>
                          </w:rPr>
                        </w:pPr>
                        <w:r w:rsidRPr="0065100B">
                          <w:rPr>
                            <w:rFonts w:asciiTheme="minorHAnsi" w:hAnsiTheme="minorHAnsi" w:cstheme="minorHAnsi"/>
                            <w:szCs w:val="16"/>
                          </w:rPr>
                          <w:t>Dabag - Mercu Buana</w:t>
                        </w:r>
                      </w:p>
                    </w:tc>
                    <w:tc>
                      <w:tcPr>
                        <w:tcW w:w="1685" w:type="dxa"/>
                      </w:tcPr>
                      <w:p w:rsidR="009A5FF4" w:rsidRPr="0065100B" w:rsidRDefault="009A5FF4" w:rsidP="009A5FF4">
                        <w:pPr>
                          <w:pStyle w:val="Tabelisinya"/>
                          <w:rPr>
                            <w:rFonts w:asciiTheme="minorHAnsi" w:hAnsiTheme="minorHAnsi" w:cstheme="minorHAnsi"/>
                            <w:szCs w:val="16"/>
                          </w:rPr>
                        </w:pPr>
                        <w:r w:rsidRPr="0065100B">
                          <w:rPr>
                            <w:rFonts w:asciiTheme="minorHAnsi" w:hAnsiTheme="minorHAnsi" w:cstheme="minorHAnsi"/>
                            <w:szCs w:val="16"/>
                          </w:rPr>
                          <w:t>: 3,2km (10 menit)</w:t>
                        </w:r>
                      </w:p>
                    </w:tc>
                  </w:tr>
                  <w:tr w:rsidR="009A5FF4" w:rsidRPr="00E3716F" w:rsidTr="009A5FF4">
                    <w:trPr>
                      <w:trHeight w:val="230"/>
                    </w:trPr>
                    <w:tc>
                      <w:tcPr>
                        <w:tcW w:w="2694" w:type="dxa"/>
                      </w:tcPr>
                      <w:p w:rsidR="009A5FF4" w:rsidRPr="0065100B" w:rsidRDefault="009A5FF4" w:rsidP="009A5FF4">
                        <w:pPr>
                          <w:pStyle w:val="Tabelisinya"/>
                          <w:rPr>
                            <w:rFonts w:asciiTheme="minorHAnsi" w:hAnsiTheme="minorHAnsi" w:cstheme="minorHAnsi"/>
                            <w:szCs w:val="16"/>
                          </w:rPr>
                        </w:pPr>
                        <w:r w:rsidRPr="0065100B">
                          <w:rPr>
                            <w:rFonts w:asciiTheme="minorHAnsi" w:hAnsiTheme="minorHAnsi" w:cstheme="minorHAnsi"/>
                            <w:szCs w:val="16"/>
                          </w:rPr>
                          <w:t>Dabag - UPN Yk</w:t>
                        </w:r>
                      </w:p>
                    </w:tc>
                    <w:tc>
                      <w:tcPr>
                        <w:tcW w:w="1685" w:type="dxa"/>
                      </w:tcPr>
                      <w:p w:rsidR="009A5FF4" w:rsidRPr="0065100B" w:rsidRDefault="009A5FF4" w:rsidP="009A5FF4">
                        <w:pPr>
                          <w:pStyle w:val="Tabelisinya"/>
                          <w:rPr>
                            <w:rFonts w:asciiTheme="minorHAnsi" w:hAnsiTheme="minorHAnsi" w:cstheme="minorHAnsi"/>
                            <w:szCs w:val="16"/>
                          </w:rPr>
                        </w:pPr>
                        <w:r w:rsidRPr="0065100B">
                          <w:rPr>
                            <w:rFonts w:asciiTheme="minorHAnsi" w:hAnsiTheme="minorHAnsi" w:cstheme="minorHAnsi"/>
                            <w:szCs w:val="16"/>
                          </w:rPr>
                          <w:t>: 2,1km (7 menit)</w:t>
                        </w:r>
                      </w:p>
                    </w:tc>
                  </w:tr>
                  <w:tr w:rsidR="009A5FF4" w:rsidRPr="00E3716F" w:rsidTr="009A5FF4">
                    <w:trPr>
                      <w:trHeight w:val="230"/>
                    </w:trPr>
                    <w:tc>
                      <w:tcPr>
                        <w:tcW w:w="2694" w:type="dxa"/>
                      </w:tcPr>
                      <w:p w:rsidR="009A5FF4" w:rsidRPr="0065100B" w:rsidRDefault="009A5FF4" w:rsidP="009A5FF4">
                        <w:pPr>
                          <w:pStyle w:val="Tabelisinya"/>
                          <w:rPr>
                            <w:rFonts w:asciiTheme="minorHAnsi" w:hAnsiTheme="minorHAnsi" w:cstheme="minorHAnsi"/>
                            <w:szCs w:val="16"/>
                          </w:rPr>
                        </w:pPr>
                        <w:r w:rsidRPr="0065100B">
                          <w:rPr>
                            <w:rFonts w:asciiTheme="minorHAnsi" w:hAnsiTheme="minorHAnsi" w:cstheme="minorHAnsi"/>
                            <w:szCs w:val="16"/>
                          </w:rPr>
                          <w:t>Dabag - Sanata Dharma</w:t>
                        </w:r>
                      </w:p>
                    </w:tc>
                    <w:tc>
                      <w:tcPr>
                        <w:tcW w:w="1685" w:type="dxa"/>
                      </w:tcPr>
                      <w:p w:rsidR="009A5FF4" w:rsidRPr="0065100B" w:rsidRDefault="009A5FF4" w:rsidP="009A5FF4">
                        <w:pPr>
                          <w:pStyle w:val="Tabelisinya"/>
                          <w:rPr>
                            <w:rFonts w:asciiTheme="minorHAnsi" w:hAnsiTheme="minorHAnsi" w:cstheme="minorHAnsi"/>
                            <w:szCs w:val="16"/>
                          </w:rPr>
                        </w:pPr>
                        <w:r w:rsidRPr="0065100B">
                          <w:rPr>
                            <w:rFonts w:asciiTheme="minorHAnsi" w:hAnsiTheme="minorHAnsi" w:cstheme="minorHAnsi"/>
                            <w:szCs w:val="16"/>
                          </w:rPr>
                          <w:t>: 2,2km (8 menit)</w:t>
                        </w:r>
                      </w:p>
                    </w:tc>
                  </w:tr>
                  <w:tr w:rsidR="009A5FF4" w:rsidRPr="00E3716F" w:rsidTr="009A5FF4">
                    <w:trPr>
                      <w:trHeight w:val="230"/>
                    </w:trPr>
                    <w:tc>
                      <w:tcPr>
                        <w:tcW w:w="2694" w:type="dxa"/>
                      </w:tcPr>
                      <w:p w:rsidR="009A5FF4" w:rsidRPr="0065100B" w:rsidRDefault="009A5FF4" w:rsidP="009A5FF4">
                        <w:pPr>
                          <w:pStyle w:val="Tabelisinya"/>
                          <w:rPr>
                            <w:rFonts w:asciiTheme="minorHAnsi" w:hAnsiTheme="minorHAnsi" w:cstheme="minorHAnsi"/>
                            <w:szCs w:val="16"/>
                          </w:rPr>
                        </w:pPr>
                        <w:r w:rsidRPr="0065100B">
                          <w:rPr>
                            <w:rFonts w:asciiTheme="minorHAnsi" w:hAnsiTheme="minorHAnsi" w:cstheme="minorHAnsi"/>
                            <w:szCs w:val="16"/>
                          </w:rPr>
                          <w:t>Dabag - UNY</w:t>
                        </w:r>
                      </w:p>
                    </w:tc>
                    <w:tc>
                      <w:tcPr>
                        <w:tcW w:w="1685" w:type="dxa"/>
                      </w:tcPr>
                      <w:p w:rsidR="009A5FF4" w:rsidRPr="0065100B" w:rsidRDefault="009A5FF4" w:rsidP="009A5FF4">
                        <w:pPr>
                          <w:pStyle w:val="Tabelisinya"/>
                          <w:rPr>
                            <w:rFonts w:asciiTheme="minorHAnsi" w:hAnsiTheme="minorHAnsi" w:cstheme="minorHAnsi"/>
                            <w:szCs w:val="16"/>
                          </w:rPr>
                        </w:pPr>
                        <w:r w:rsidRPr="0065100B">
                          <w:rPr>
                            <w:rFonts w:asciiTheme="minorHAnsi" w:hAnsiTheme="minorHAnsi" w:cstheme="minorHAnsi"/>
                            <w:szCs w:val="16"/>
                          </w:rPr>
                          <w:t>: 2,5km (8menit)</w:t>
                        </w:r>
                      </w:p>
                    </w:tc>
                  </w:tr>
                  <w:tr w:rsidR="009A5FF4" w:rsidRPr="00E3716F" w:rsidTr="009A5FF4">
                    <w:trPr>
                      <w:trHeight w:val="230"/>
                    </w:trPr>
                    <w:tc>
                      <w:tcPr>
                        <w:tcW w:w="2694" w:type="dxa"/>
                      </w:tcPr>
                      <w:p w:rsidR="009A5FF4" w:rsidRPr="0065100B" w:rsidRDefault="009A5FF4" w:rsidP="009A5FF4">
                        <w:pPr>
                          <w:pStyle w:val="Tabelisinya"/>
                          <w:rPr>
                            <w:rFonts w:asciiTheme="minorHAnsi" w:hAnsiTheme="minorHAnsi" w:cstheme="minorHAnsi"/>
                            <w:szCs w:val="16"/>
                          </w:rPr>
                        </w:pPr>
                        <w:r w:rsidRPr="0065100B">
                          <w:rPr>
                            <w:rFonts w:asciiTheme="minorHAnsi" w:hAnsiTheme="minorHAnsi" w:cstheme="minorHAnsi"/>
                            <w:szCs w:val="16"/>
                          </w:rPr>
                          <w:t>Dabag - UGM</w:t>
                        </w:r>
                      </w:p>
                    </w:tc>
                    <w:tc>
                      <w:tcPr>
                        <w:tcW w:w="1685" w:type="dxa"/>
                      </w:tcPr>
                      <w:p w:rsidR="009A5FF4" w:rsidRPr="0065100B" w:rsidRDefault="009A5FF4" w:rsidP="009A5FF4">
                        <w:pPr>
                          <w:pStyle w:val="Tabelisinya"/>
                          <w:rPr>
                            <w:rFonts w:asciiTheme="minorHAnsi" w:hAnsiTheme="minorHAnsi" w:cstheme="minorHAnsi"/>
                            <w:szCs w:val="16"/>
                          </w:rPr>
                        </w:pPr>
                        <w:r w:rsidRPr="0065100B">
                          <w:rPr>
                            <w:rFonts w:asciiTheme="minorHAnsi" w:hAnsiTheme="minorHAnsi" w:cstheme="minorHAnsi"/>
                            <w:szCs w:val="16"/>
                          </w:rPr>
                          <w:t>: 3,5km (11 menit)</w:t>
                        </w:r>
                      </w:p>
                    </w:tc>
                  </w:tr>
                  <w:tr w:rsidR="009A5FF4" w:rsidRPr="00E3716F" w:rsidTr="009A5FF4">
                    <w:trPr>
                      <w:trHeight w:val="206"/>
                    </w:trPr>
                    <w:tc>
                      <w:tcPr>
                        <w:tcW w:w="2694" w:type="dxa"/>
                      </w:tcPr>
                      <w:p w:rsidR="009A5FF4" w:rsidRPr="0065100B" w:rsidRDefault="009A5FF4" w:rsidP="009A5FF4">
                        <w:pPr>
                          <w:pStyle w:val="Tabelisinya"/>
                          <w:rPr>
                            <w:rFonts w:asciiTheme="minorHAnsi" w:hAnsiTheme="minorHAnsi" w:cstheme="minorHAnsi"/>
                            <w:szCs w:val="16"/>
                          </w:rPr>
                        </w:pPr>
                        <w:r w:rsidRPr="0065100B">
                          <w:rPr>
                            <w:rFonts w:asciiTheme="minorHAnsi" w:hAnsiTheme="minorHAnsi" w:cstheme="minorHAnsi"/>
                            <w:szCs w:val="16"/>
                          </w:rPr>
                          <w:t>Dabag - UIN Sunan Kalijaga</w:t>
                        </w:r>
                      </w:p>
                    </w:tc>
                    <w:tc>
                      <w:tcPr>
                        <w:tcW w:w="1685" w:type="dxa"/>
                      </w:tcPr>
                      <w:p w:rsidR="009A5FF4" w:rsidRPr="0065100B" w:rsidRDefault="009A5FF4" w:rsidP="009A5FF4">
                        <w:pPr>
                          <w:pStyle w:val="Tabelisinya"/>
                          <w:rPr>
                            <w:rFonts w:asciiTheme="minorHAnsi" w:hAnsiTheme="minorHAnsi" w:cstheme="minorHAnsi"/>
                            <w:szCs w:val="16"/>
                          </w:rPr>
                        </w:pPr>
                        <w:r w:rsidRPr="0065100B">
                          <w:rPr>
                            <w:rFonts w:asciiTheme="minorHAnsi" w:hAnsiTheme="minorHAnsi" w:cstheme="minorHAnsi"/>
                            <w:szCs w:val="16"/>
                          </w:rPr>
                          <w:t>: 2,3km (7 menit)</w:t>
                        </w:r>
                      </w:p>
                    </w:tc>
                  </w:tr>
                </w:tbl>
                <w:p w:rsidR="009A5FF4" w:rsidRPr="00E3716F" w:rsidRDefault="009A5FF4" w:rsidP="0065100B">
                  <w:pPr>
                    <w:pStyle w:val="maintext"/>
                    <w:spacing w:line="240" w:lineRule="auto"/>
                    <w:ind w:firstLine="0"/>
                    <w:rPr>
                      <w:rFonts w:asciiTheme="minorHAnsi" w:hAnsiTheme="minorHAnsi" w:cstheme="minorHAnsi"/>
                      <w:color w:val="FF0000"/>
                      <w:szCs w:val="22"/>
                      <w:lang w:val="de-DE"/>
                    </w:rPr>
                  </w:pPr>
                </w:p>
                <w:p w:rsidR="009A5FF4" w:rsidRPr="00B40049" w:rsidRDefault="009A5FF4" w:rsidP="0065100B">
                  <w:pPr>
                    <w:jc w:val="both"/>
                    <w:rPr>
                      <w:rFonts w:asciiTheme="minorHAnsi" w:hAnsiTheme="minorHAnsi" w:cstheme="minorHAnsi"/>
                      <w:sz w:val="20"/>
                      <w:lang w:val="de-DE"/>
                    </w:rPr>
                  </w:pPr>
                  <w:r w:rsidRPr="00B40049">
                    <w:rPr>
                      <w:rFonts w:asciiTheme="minorHAnsi" w:hAnsiTheme="minorHAnsi" w:cstheme="minorHAnsi"/>
                      <w:sz w:val="20"/>
                      <w:lang w:val="de-DE"/>
                    </w:rPr>
                    <w:t xml:space="preserve">Sumber: </w:t>
                  </w:r>
                  <w:r>
                    <w:rPr>
                      <w:rFonts w:asciiTheme="minorHAnsi" w:hAnsiTheme="minorHAnsi" w:cstheme="minorHAnsi"/>
                      <w:sz w:val="20"/>
                      <w:lang w:val="de-DE"/>
                    </w:rPr>
                    <w:t>Dokumentasi Penulis</w:t>
                  </w:r>
                  <w:r w:rsidRPr="00B40049">
                    <w:rPr>
                      <w:rFonts w:asciiTheme="minorHAnsi" w:hAnsiTheme="minorHAnsi" w:cstheme="minorHAnsi"/>
                      <w:sz w:val="20"/>
                      <w:lang w:val="de-DE"/>
                    </w:rPr>
                    <w:t xml:space="preserve">, </w:t>
                  </w:r>
                  <w:r>
                    <w:rPr>
                      <w:rFonts w:asciiTheme="minorHAnsi" w:hAnsiTheme="minorHAnsi" w:cstheme="minorHAnsi"/>
                      <w:sz w:val="20"/>
                      <w:lang w:val="de-DE"/>
                    </w:rPr>
                    <w:t>2022</w:t>
                  </w:r>
                  <w:r w:rsidRPr="00B40049">
                    <w:rPr>
                      <w:rFonts w:asciiTheme="minorHAnsi" w:hAnsiTheme="minorHAnsi" w:cstheme="minorHAnsi"/>
                      <w:sz w:val="20"/>
                      <w:lang w:val="de-DE"/>
                    </w:rPr>
                    <w:t xml:space="preserve"> </w:t>
                  </w:r>
                </w:p>
                <w:p w:rsidR="009A5FF4" w:rsidRPr="00B40049" w:rsidRDefault="009A5FF4" w:rsidP="0065100B">
                  <w:pPr>
                    <w:rPr>
                      <w:rFonts w:asciiTheme="minorHAnsi" w:hAnsiTheme="minorHAnsi" w:cstheme="minorHAnsi"/>
                      <w:sz w:val="22"/>
                      <w:lang w:val="de-DE"/>
                    </w:rPr>
                  </w:pPr>
                </w:p>
              </w:txbxContent>
            </v:textbox>
            <w10:wrap type="none"/>
            <w10:anchorlock/>
          </v:shape>
        </w:pict>
      </w:r>
    </w:p>
    <w:p w:rsidR="0065100B" w:rsidRPr="00A043E3" w:rsidRDefault="0065100B" w:rsidP="0065100B">
      <w:pPr>
        <w:pStyle w:val="Textparagraf"/>
        <w:ind w:firstLine="0"/>
      </w:pPr>
    </w:p>
    <w:p w:rsidR="0065100B" w:rsidRDefault="0065100B" w:rsidP="0065100B">
      <w:pPr>
        <w:pStyle w:val="Heading3"/>
      </w:pPr>
      <w:r w:rsidRPr="00A043E3">
        <w:t>Kedekatan rusun dan pusat kesehatan</w:t>
      </w:r>
    </w:p>
    <w:p w:rsidR="0065100B" w:rsidRPr="00600A70" w:rsidRDefault="0065100B" w:rsidP="0065100B">
      <w:pPr>
        <w:rPr>
          <w:lang w:val="id-ID"/>
        </w:rPr>
      </w:pPr>
    </w:p>
    <w:p w:rsidR="0065100B" w:rsidRPr="009A3D57" w:rsidRDefault="0065100B" w:rsidP="0065100B">
      <w:pPr>
        <w:pStyle w:val="Katautama"/>
      </w:pPr>
      <w:r w:rsidRPr="009A3D57">
        <w:t xml:space="preserve">Terdapat 9 rumah sakit di dekat rusunawa </w:t>
      </w:r>
      <w:r w:rsidRPr="00883932">
        <w:t>D</w:t>
      </w:r>
      <w:r w:rsidRPr="009A3D57">
        <w:t xml:space="preserve">abag dengan </w:t>
      </w:r>
      <w:r w:rsidRPr="00883932">
        <w:t xml:space="preserve">rentang </w:t>
      </w:r>
      <w:r w:rsidRPr="009A3D57">
        <w:t xml:space="preserve">jarak dari 2km sampai 4,5 km. kedekatan tempat hunian dengan rumah sakit merupakan aspek penting karena berkaitan dengan </w:t>
      </w:r>
      <w:r w:rsidRPr="009A3D57">
        <w:lastRenderedPageBreak/>
        <w:t>kebutuhan primer yang mendesak saat dibutuhkan. Dari data kusioner, 20/33 setuju bahwa ketika mencari hunian tempat tinggal ingin dekat dekat pusat kesehatan.</w:t>
      </w:r>
    </w:p>
    <w:p w:rsidR="0065100B" w:rsidRDefault="0065100B" w:rsidP="0065100B">
      <w:pPr>
        <w:spacing w:after="48" w:line="265" w:lineRule="auto"/>
        <w:ind w:left="10"/>
        <w:rPr>
          <w:rFonts w:ascii="Times New Roman" w:hAnsi="Times New Roman"/>
          <w:lang w:val="id-ID"/>
        </w:rPr>
      </w:pPr>
    </w:p>
    <w:p w:rsidR="0065100B" w:rsidRPr="009A3D57" w:rsidRDefault="0065100B" w:rsidP="0065100B">
      <w:pPr>
        <w:spacing w:after="48" w:line="265" w:lineRule="auto"/>
        <w:ind w:left="10"/>
        <w:rPr>
          <w:rFonts w:ascii="Times New Roman" w:hAnsi="Times New Roman"/>
          <w:lang w:val="id-ID"/>
        </w:rPr>
      </w:pPr>
      <w:r w:rsidRPr="00170601">
        <w:rPr>
          <w:noProof/>
        </w:rPr>
      </w:r>
      <w:r w:rsidR="009A5FF4" w:rsidRPr="00170601">
        <w:rPr>
          <w:noProof/>
        </w:rPr>
        <w:pict>
          <v:shape id="_x0000_s2093" type="#_x0000_t202" style="width:229.6pt;height:168.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" filled="f" stroked="f">
            <v:path arrowok="t"/>
            <v:textbox inset="0,0,0,0">
              <w:txbxContent>
                <w:p w:rsidR="009A5FF4" w:rsidRPr="0065100B" w:rsidRDefault="009A5FF4" w:rsidP="0065100B">
                  <w:pPr>
                    <w:pStyle w:val="maintext"/>
                    <w:spacing w:line="240" w:lineRule="auto"/>
                    <w:ind w:firstLine="0"/>
                    <w:rPr>
                      <w:rFonts w:asciiTheme="minorHAnsi" w:hAnsiTheme="minorHAnsi" w:cstheme="minorHAnsi"/>
                      <w:sz w:val="22"/>
                      <w:szCs w:val="22"/>
                      <w:lang w:val="de-DE"/>
                    </w:rPr>
                  </w:pPr>
                  <w:r w:rsidRPr="0065100B">
                    <w:rPr>
                      <w:rFonts w:asciiTheme="minorHAnsi" w:hAnsiTheme="minorHAnsi" w:cstheme="minorHAnsi"/>
                      <w:b/>
                      <w:sz w:val="22"/>
                      <w:szCs w:val="22"/>
                      <w:lang w:val="id-ID"/>
                    </w:rPr>
                    <w:t xml:space="preserve">Tabel </w:t>
                  </w:r>
                  <w:r w:rsidRPr="0065100B">
                    <w:rPr>
                      <w:rFonts w:asciiTheme="minorHAnsi" w:hAnsiTheme="minorHAnsi" w:cstheme="minorHAnsi"/>
                      <w:b/>
                      <w:sz w:val="22"/>
                      <w:szCs w:val="22"/>
                      <w:lang w:val="de-DE"/>
                    </w:rPr>
                    <w:t>3</w:t>
                  </w:r>
                  <w:r w:rsidRPr="0065100B">
                    <w:rPr>
                      <w:rFonts w:asciiTheme="minorHAnsi" w:hAnsiTheme="minorHAnsi" w:cstheme="minorHAnsi"/>
                      <w:sz w:val="22"/>
                      <w:szCs w:val="22"/>
                      <w:lang w:val="de-DE"/>
                    </w:rPr>
                    <w:t>. Kedekatan Rusun dengan Pusat Kesehatan</w:t>
                  </w:r>
                </w:p>
                <w:p w:rsidR="009A5FF4" w:rsidRDefault="009A5FF4" w:rsidP="0065100B">
                  <w:pPr>
                    <w:pStyle w:val="maintext"/>
                    <w:spacing w:line="240" w:lineRule="auto"/>
                    <w:ind w:firstLine="0"/>
                    <w:rPr>
                      <w:rFonts w:asciiTheme="minorHAnsi" w:hAnsiTheme="minorHAnsi" w:cstheme="minorHAnsi"/>
                      <w:szCs w:val="22"/>
                      <w:lang w:val="de-DE"/>
                    </w:rPr>
                  </w:pPr>
                </w:p>
                <w:tbl>
                  <w:tblPr>
                    <w:tblStyle w:val="TableGrid0"/>
                    <w:tblW w:w="4379" w:type="dxa"/>
                    <w:tblInd w:w="0" w:type="dxa"/>
                    <w:tblBorders>
                      <w:top w:val="single" w:sz="4" w:space="0" w:color="auto"/>
                      <w:bottom w:val="single" w:sz="4" w:space="0" w:color="auto"/>
                      <w:insideH w:val="single" w:sz="4" w:space="0" w:color="auto"/>
                    </w:tblBorders>
                    <w:tblLook w:val="04A0"/>
                  </w:tblPr>
                  <w:tblGrid>
                    <w:gridCol w:w="2552"/>
                    <w:gridCol w:w="1827"/>
                  </w:tblGrid>
                  <w:tr w:rsidR="009A5FF4" w:rsidRPr="00E3716F" w:rsidTr="009A5FF4">
                    <w:trPr>
                      <w:trHeight w:val="206"/>
                    </w:trPr>
                    <w:tc>
                      <w:tcPr>
                        <w:tcW w:w="2552" w:type="dxa"/>
                      </w:tcPr>
                      <w:p w:rsidR="009A5FF4" w:rsidRPr="0065100B" w:rsidRDefault="009A5FF4" w:rsidP="009A5FF4">
                        <w:pPr>
                          <w:pStyle w:val="Tabelisinya"/>
                          <w:spacing w:line="240" w:lineRule="auto"/>
                          <w:rPr>
                            <w:rFonts w:asciiTheme="minorHAnsi" w:hAnsiTheme="minorHAnsi" w:cstheme="minorHAnsi"/>
                            <w:szCs w:val="16"/>
                          </w:rPr>
                        </w:pPr>
                        <w:r w:rsidRPr="0065100B">
                          <w:rPr>
                            <w:rFonts w:asciiTheme="minorHAnsi" w:hAnsiTheme="minorHAnsi" w:cstheme="minorHAnsi"/>
                            <w:szCs w:val="16"/>
                          </w:rPr>
                          <w:t>Dabag - RS Condongcatur</w:t>
                        </w:r>
                      </w:p>
                    </w:tc>
                    <w:tc>
                      <w:tcPr>
                        <w:tcW w:w="1827" w:type="dxa"/>
                      </w:tcPr>
                      <w:p w:rsidR="009A5FF4" w:rsidRPr="0065100B" w:rsidRDefault="009A5FF4" w:rsidP="009A5FF4">
                        <w:pPr>
                          <w:pStyle w:val="Tabelisinya"/>
                          <w:spacing w:line="240" w:lineRule="auto"/>
                          <w:rPr>
                            <w:rFonts w:asciiTheme="minorHAnsi" w:hAnsiTheme="minorHAnsi" w:cstheme="minorHAnsi"/>
                            <w:szCs w:val="16"/>
                          </w:rPr>
                        </w:pPr>
                        <w:r w:rsidRPr="0065100B">
                          <w:rPr>
                            <w:rFonts w:asciiTheme="minorHAnsi" w:hAnsiTheme="minorHAnsi" w:cstheme="minorHAnsi"/>
                            <w:szCs w:val="16"/>
                          </w:rPr>
                          <w:t>: 3,6km (10 menit)</w:t>
                        </w:r>
                      </w:p>
                    </w:tc>
                  </w:tr>
                  <w:tr w:rsidR="009A5FF4" w:rsidRPr="00E3716F" w:rsidTr="009A5FF4">
                    <w:trPr>
                      <w:trHeight w:val="230"/>
                    </w:trPr>
                    <w:tc>
                      <w:tcPr>
                        <w:tcW w:w="2552" w:type="dxa"/>
                      </w:tcPr>
                      <w:p w:rsidR="009A5FF4" w:rsidRPr="0065100B" w:rsidRDefault="009A5FF4" w:rsidP="009A5FF4">
                        <w:pPr>
                          <w:pStyle w:val="Tabelisinya"/>
                          <w:spacing w:line="240" w:lineRule="auto"/>
                          <w:rPr>
                            <w:rFonts w:asciiTheme="minorHAnsi" w:hAnsiTheme="minorHAnsi" w:cstheme="minorHAnsi"/>
                            <w:szCs w:val="16"/>
                          </w:rPr>
                        </w:pPr>
                        <w:r w:rsidRPr="0065100B">
                          <w:rPr>
                            <w:rFonts w:asciiTheme="minorHAnsi" w:hAnsiTheme="minorHAnsi" w:cstheme="minorHAnsi"/>
                            <w:szCs w:val="16"/>
                          </w:rPr>
                          <w:t>Dabag - Klinik Marga Husada</w:t>
                        </w:r>
                      </w:p>
                    </w:tc>
                    <w:tc>
                      <w:tcPr>
                        <w:tcW w:w="1827" w:type="dxa"/>
                      </w:tcPr>
                      <w:p w:rsidR="009A5FF4" w:rsidRPr="0065100B" w:rsidRDefault="009A5FF4" w:rsidP="009A5FF4">
                        <w:pPr>
                          <w:pStyle w:val="Tabelisinya"/>
                          <w:spacing w:line="240" w:lineRule="auto"/>
                          <w:rPr>
                            <w:rFonts w:asciiTheme="minorHAnsi" w:hAnsiTheme="minorHAnsi" w:cstheme="minorHAnsi"/>
                            <w:szCs w:val="16"/>
                          </w:rPr>
                        </w:pPr>
                        <w:r w:rsidRPr="0065100B">
                          <w:rPr>
                            <w:rFonts w:asciiTheme="minorHAnsi" w:hAnsiTheme="minorHAnsi" w:cstheme="minorHAnsi"/>
                            <w:szCs w:val="16"/>
                          </w:rPr>
                          <w:t>: 4km (10 menit)</w:t>
                        </w:r>
                      </w:p>
                    </w:tc>
                  </w:tr>
                  <w:tr w:rsidR="009A5FF4" w:rsidRPr="00E3716F" w:rsidTr="009A5FF4">
                    <w:trPr>
                      <w:trHeight w:val="230"/>
                    </w:trPr>
                    <w:tc>
                      <w:tcPr>
                        <w:tcW w:w="2552" w:type="dxa"/>
                      </w:tcPr>
                      <w:p w:rsidR="009A5FF4" w:rsidRPr="0065100B" w:rsidRDefault="009A5FF4" w:rsidP="009A5FF4">
                        <w:pPr>
                          <w:pStyle w:val="Tabelisinya"/>
                          <w:spacing w:line="240" w:lineRule="auto"/>
                          <w:rPr>
                            <w:rFonts w:asciiTheme="minorHAnsi" w:hAnsiTheme="minorHAnsi" w:cstheme="minorHAnsi"/>
                            <w:szCs w:val="16"/>
                          </w:rPr>
                        </w:pPr>
                        <w:r w:rsidRPr="0065100B">
                          <w:rPr>
                            <w:rFonts w:asciiTheme="minorHAnsi" w:hAnsiTheme="minorHAnsi" w:cstheme="minorHAnsi"/>
                            <w:szCs w:val="16"/>
                          </w:rPr>
                          <w:t>Dabag - RS JIH</w:t>
                        </w:r>
                      </w:p>
                    </w:tc>
                    <w:tc>
                      <w:tcPr>
                        <w:tcW w:w="1827" w:type="dxa"/>
                      </w:tcPr>
                      <w:p w:rsidR="009A5FF4" w:rsidRPr="0065100B" w:rsidRDefault="009A5FF4" w:rsidP="009A5FF4">
                        <w:pPr>
                          <w:pStyle w:val="Tabelisinya"/>
                          <w:spacing w:line="240" w:lineRule="auto"/>
                          <w:rPr>
                            <w:rFonts w:asciiTheme="minorHAnsi" w:hAnsiTheme="minorHAnsi" w:cstheme="minorHAnsi"/>
                            <w:szCs w:val="16"/>
                          </w:rPr>
                        </w:pPr>
                        <w:r w:rsidRPr="0065100B">
                          <w:rPr>
                            <w:rFonts w:asciiTheme="minorHAnsi" w:hAnsiTheme="minorHAnsi" w:cstheme="minorHAnsi"/>
                            <w:szCs w:val="16"/>
                          </w:rPr>
                          <w:t>: 3,2km (10 menit)</w:t>
                        </w:r>
                      </w:p>
                    </w:tc>
                  </w:tr>
                  <w:tr w:rsidR="009A5FF4" w:rsidRPr="00E3716F" w:rsidTr="009A5FF4">
                    <w:trPr>
                      <w:trHeight w:val="206"/>
                    </w:trPr>
                    <w:tc>
                      <w:tcPr>
                        <w:tcW w:w="2552" w:type="dxa"/>
                      </w:tcPr>
                      <w:p w:rsidR="009A5FF4" w:rsidRPr="0065100B" w:rsidRDefault="009A5FF4" w:rsidP="009A5FF4">
                        <w:pPr>
                          <w:pStyle w:val="Tabelisinya"/>
                          <w:spacing w:line="240" w:lineRule="auto"/>
                          <w:rPr>
                            <w:rFonts w:asciiTheme="minorHAnsi" w:hAnsiTheme="minorHAnsi" w:cstheme="minorHAnsi"/>
                            <w:szCs w:val="16"/>
                          </w:rPr>
                        </w:pPr>
                        <w:r w:rsidRPr="0065100B">
                          <w:rPr>
                            <w:rFonts w:asciiTheme="minorHAnsi" w:hAnsiTheme="minorHAnsi" w:cstheme="minorHAnsi"/>
                            <w:szCs w:val="16"/>
                          </w:rPr>
                          <w:t>Dabag - RB Hirasna Sari</w:t>
                        </w:r>
                      </w:p>
                    </w:tc>
                    <w:tc>
                      <w:tcPr>
                        <w:tcW w:w="1827" w:type="dxa"/>
                      </w:tcPr>
                      <w:p w:rsidR="009A5FF4" w:rsidRPr="0065100B" w:rsidRDefault="009A5FF4" w:rsidP="009A5FF4">
                        <w:pPr>
                          <w:pStyle w:val="Tabelisinya"/>
                          <w:spacing w:line="240" w:lineRule="auto"/>
                          <w:rPr>
                            <w:rFonts w:asciiTheme="minorHAnsi" w:hAnsiTheme="minorHAnsi" w:cstheme="minorHAnsi"/>
                            <w:szCs w:val="16"/>
                          </w:rPr>
                        </w:pPr>
                        <w:r w:rsidRPr="0065100B">
                          <w:rPr>
                            <w:rFonts w:asciiTheme="minorHAnsi" w:hAnsiTheme="minorHAnsi" w:cstheme="minorHAnsi"/>
                            <w:szCs w:val="16"/>
                          </w:rPr>
                          <w:t>: 2km (10 menit)</w:t>
                        </w:r>
                      </w:p>
                    </w:tc>
                  </w:tr>
                  <w:tr w:rsidR="009A5FF4" w:rsidRPr="00E3716F" w:rsidTr="009A5FF4">
                    <w:trPr>
                      <w:trHeight w:val="206"/>
                    </w:trPr>
                    <w:tc>
                      <w:tcPr>
                        <w:tcW w:w="2552" w:type="dxa"/>
                      </w:tcPr>
                      <w:p w:rsidR="009A5FF4" w:rsidRPr="0065100B" w:rsidRDefault="009A5FF4" w:rsidP="009A5FF4">
                        <w:pPr>
                          <w:pStyle w:val="Tabelisinya"/>
                          <w:spacing w:line="240" w:lineRule="auto"/>
                          <w:rPr>
                            <w:rFonts w:asciiTheme="minorHAnsi" w:hAnsiTheme="minorHAnsi" w:cstheme="minorHAnsi"/>
                            <w:szCs w:val="16"/>
                          </w:rPr>
                        </w:pPr>
                        <w:r w:rsidRPr="0065100B">
                          <w:rPr>
                            <w:rFonts w:asciiTheme="minorHAnsi" w:hAnsiTheme="minorHAnsi" w:cstheme="minorHAnsi"/>
                            <w:szCs w:val="16"/>
                          </w:rPr>
                          <w:t>RSGM</w:t>
                        </w:r>
                      </w:p>
                    </w:tc>
                    <w:tc>
                      <w:tcPr>
                        <w:tcW w:w="1827" w:type="dxa"/>
                      </w:tcPr>
                      <w:p w:rsidR="009A5FF4" w:rsidRPr="0065100B" w:rsidRDefault="009A5FF4" w:rsidP="009A5FF4">
                        <w:pPr>
                          <w:pStyle w:val="Tabelisinya"/>
                          <w:spacing w:line="240" w:lineRule="auto"/>
                          <w:rPr>
                            <w:rFonts w:asciiTheme="minorHAnsi" w:hAnsiTheme="minorHAnsi" w:cstheme="minorHAnsi"/>
                            <w:szCs w:val="16"/>
                          </w:rPr>
                        </w:pPr>
                        <w:r w:rsidRPr="0065100B">
                          <w:rPr>
                            <w:rFonts w:asciiTheme="minorHAnsi" w:hAnsiTheme="minorHAnsi" w:cstheme="minorHAnsi"/>
                            <w:szCs w:val="16"/>
                          </w:rPr>
                          <w:t>: 4,5km (13 menit)</w:t>
                        </w:r>
                      </w:p>
                    </w:tc>
                  </w:tr>
                  <w:tr w:rsidR="009A5FF4" w:rsidRPr="00E3716F" w:rsidTr="009A5FF4">
                    <w:trPr>
                      <w:trHeight w:val="230"/>
                    </w:trPr>
                    <w:tc>
                      <w:tcPr>
                        <w:tcW w:w="2552" w:type="dxa"/>
                      </w:tcPr>
                      <w:p w:rsidR="009A5FF4" w:rsidRPr="0065100B" w:rsidRDefault="009A5FF4" w:rsidP="009A5FF4">
                        <w:pPr>
                          <w:pStyle w:val="Tabelisinya"/>
                          <w:spacing w:line="240" w:lineRule="auto"/>
                          <w:rPr>
                            <w:rFonts w:asciiTheme="minorHAnsi" w:hAnsiTheme="minorHAnsi" w:cstheme="minorHAnsi"/>
                            <w:szCs w:val="16"/>
                          </w:rPr>
                        </w:pPr>
                        <w:r w:rsidRPr="0065100B">
                          <w:rPr>
                            <w:rFonts w:asciiTheme="minorHAnsi" w:hAnsiTheme="minorHAnsi" w:cstheme="minorHAnsi"/>
                            <w:szCs w:val="16"/>
                          </w:rPr>
                          <w:t>RSKIA Sadewa</w:t>
                        </w:r>
                      </w:p>
                    </w:tc>
                    <w:tc>
                      <w:tcPr>
                        <w:tcW w:w="1827" w:type="dxa"/>
                      </w:tcPr>
                      <w:p w:rsidR="009A5FF4" w:rsidRPr="0065100B" w:rsidRDefault="009A5FF4" w:rsidP="009A5FF4">
                        <w:pPr>
                          <w:pStyle w:val="Tabelisinya"/>
                          <w:spacing w:line="240" w:lineRule="auto"/>
                          <w:rPr>
                            <w:rFonts w:asciiTheme="minorHAnsi" w:hAnsiTheme="minorHAnsi" w:cstheme="minorHAnsi"/>
                            <w:szCs w:val="16"/>
                          </w:rPr>
                        </w:pPr>
                        <w:r w:rsidRPr="0065100B">
                          <w:rPr>
                            <w:rFonts w:asciiTheme="minorHAnsi" w:hAnsiTheme="minorHAnsi" w:cstheme="minorHAnsi"/>
                            <w:szCs w:val="16"/>
                          </w:rPr>
                          <w:t>: 3,1km (9 menit)</w:t>
                        </w:r>
                      </w:p>
                    </w:tc>
                  </w:tr>
                  <w:tr w:rsidR="009A5FF4" w:rsidRPr="00E3716F" w:rsidTr="009A5FF4">
                    <w:trPr>
                      <w:trHeight w:val="230"/>
                    </w:trPr>
                    <w:tc>
                      <w:tcPr>
                        <w:tcW w:w="2552" w:type="dxa"/>
                      </w:tcPr>
                      <w:p w:rsidR="009A5FF4" w:rsidRPr="0065100B" w:rsidRDefault="009A5FF4" w:rsidP="009A5FF4">
                        <w:pPr>
                          <w:pStyle w:val="Tabelisinya"/>
                          <w:spacing w:line="240" w:lineRule="auto"/>
                          <w:rPr>
                            <w:rFonts w:asciiTheme="minorHAnsi" w:hAnsiTheme="minorHAnsi" w:cstheme="minorHAnsi"/>
                            <w:szCs w:val="16"/>
                          </w:rPr>
                        </w:pPr>
                        <w:r w:rsidRPr="0065100B">
                          <w:rPr>
                            <w:rFonts w:asciiTheme="minorHAnsi" w:hAnsiTheme="minorHAnsi" w:cstheme="minorHAnsi"/>
                            <w:szCs w:val="16"/>
                          </w:rPr>
                          <w:t>RS Bedah An Nur</w:t>
                        </w:r>
                      </w:p>
                    </w:tc>
                    <w:tc>
                      <w:tcPr>
                        <w:tcW w:w="1827" w:type="dxa"/>
                      </w:tcPr>
                      <w:p w:rsidR="009A5FF4" w:rsidRPr="0065100B" w:rsidRDefault="009A5FF4" w:rsidP="009A5FF4">
                        <w:pPr>
                          <w:pStyle w:val="Tabelisinya"/>
                          <w:spacing w:line="240" w:lineRule="auto"/>
                          <w:rPr>
                            <w:rFonts w:asciiTheme="minorHAnsi" w:hAnsiTheme="minorHAnsi" w:cstheme="minorHAnsi"/>
                            <w:szCs w:val="16"/>
                          </w:rPr>
                        </w:pPr>
                        <w:r w:rsidRPr="0065100B">
                          <w:rPr>
                            <w:rFonts w:asciiTheme="minorHAnsi" w:hAnsiTheme="minorHAnsi" w:cstheme="minorHAnsi"/>
                            <w:szCs w:val="16"/>
                          </w:rPr>
                          <w:t>: 2,7km (8menit)</w:t>
                        </w:r>
                      </w:p>
                    </w:tc>
                  </w:tr>
                  <w:tr w:rsidR="009A5FF4" w:rsidRPr="00E3716F" w:rsidTr="009A5FF4">
                    <w:trPr>
                      <w:trHeight w:val="230"/>
                    </w:trPr>
                    <w:tc>
                      <w:tcPr>
                        <w:tcW w:w="2552" w:type="dxa"/>
                        <w:tcBorders>
                          <w:bottom w:val="single" w:sz="4" w:space="0" w:color="auto"/>
                        </w:tcBorders>
                      </w:tcPr>
                      <w:p w:rsidR="009A5FF4" w:rsidRPr="0065100B" w:rsidRDefault="009A5FF4" w:rsidP="009A5FF4">
                        <w:pPr>
                          <w:pStyle w:val="Tabelisinya"/>
                          <w:spacing w:line="240" w:lineRule="auto"/>
                          <w:rPr>
                            <w:rFonts w:asciiTheme="minorHAnsi" w:hAnsiTheme="minorHAnsi" w:cstheme="minorHAnsi"/>
                            <w:szCs w:val="16"/>
                          </w:rPr>
                        </w:pPr>
                        <w:r w:rsidRPr="0065100B">
                          <w:rPr>
                            <w:rFonts w:asciiTheme="minorHAnsi" w:hAnsiTheme="minorHAnsi" w:cstheme="minorHAnsi"/>
                            <w:szCs w:val="16"/>
                          </w:rPr>
                          <w:t>RS Panti Rapih</w:t>
                        </w:r>
                      </w:p>
                    </w:tc>
                    <w:tc>
                      <w:tcPr>
                        <w:tcW w:w="1827" w:type="dxa"/>
                      </w:tcPr>
                      <w:p w:rsidR="009A5FF4" w:rsidRPr="0065100B" w:rsidRDefault="009A5FF4" w:rsidP="009A5FF4">
                        <w:pPr>
                          <w:pStyle w:val="Tabelisinya"/>
                          <w:spacing w:line="240" w:lineRule="auto"/>
                          <w:rPr>
                            <w:rFonts w:asciiTheme="minorHAnsi" w:hAnsiTheme="minorHAnsi" w:cstheme="minorHAnsi"/>
                            <w:szCs w:val="16"/>
                          </w:rPr>
                        </w:pPr>
                        <w:r w:rsidRPr="0065100B">
                          <w:rPr>
                            <w:rFonts w:asciiTheme="minorHAnsi" w:hAnsiTheme="minorHAnsi" w:cstheme="minorHAnsi"/>
                            <w:szCs w:val="16"/>
                          </w:rPr>
                          <w:t>: 3,8km (10 menit)</w:t>
                        </w:r>
                      </w:p>
                    </w:tc>
                  </w:tr>
                  <w:tr w:rsidR="009A5FF4" w:rsidRPr="00E3716F" w:rsidTr="009A5FF4">
                    <w:trPr>
                      <w:trHeight w:val="206"/>
                    </w:trPr>
                    <w:tc>
                      <w:tcPr>
                        <w:tcW w:w="2552" w:type="dxa"/>
                      </w:tcPr>
                      <w:p w:rsidR="009A5FF4" w:rsidRPr="0065100B" w:rsidRDefault="009A5FF4" w:rsidP="009A5FF4">
                        <w:pPr>
                          <w:pStyle w:val="Tabelisinya"/>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hAnsiTheme="minorHAnsi" w:cstheme="minorHAnsi"/>
                            <w:szCs w:val="16"/>
                          </w:rPr>
                        </w:pPr>
                        <w:r w:rsidRPr="0065100B">
                          <w:rPr>
                            <w:rFonts w:asciiTheme="minorHAnsi" w:hAnsiTheme="minorHAnsi" w:cstheme="minorHAnsi"/>
                            <w:szCs w:val="16"/>
                          </w:rPr>
                          <w:t>RS Siloam</w:t>
                        </w:r>
                      </w:p>
                    </w:tc>
                    <w:tc>
                      <w:tcPr>
                        <w:tcW w:w="1827" w:type="dxa"/>
                      </w:tcPr>
                      <w:p w:rsidR="009A5FF4" w:rsidRPr="0065100B" w:rsidRDefault="009A5FF4" w:rsidP="009A5FF4">
                        <w:pPr>
                          <w:pStyle w:val="Tabelisinya"/>
                          <w:spacing w:line="240" w:lineRule="auto"/>
                          <w:rPr>
                            <w:rFonts w:asciiTheme="minorHAnsi" w:hAnsiTheme="minorHAnsi" w:cstheme="minorHAnsi"/>
                            <w:szCs w:val="16"/>
                          </w:rPr>
                        </w:pPr>
                        <w:r w:rsidRPr="0065100B">
                          <w:rPr>
                            <w:rFonts w:asciiTheme="minorHAnsi" w:hAnsiTheme="minorHAnsi" w:cstheme="minorHAnsi"/>
                            <w:szCs w:val="16"/>
                          </w:rPr>
                          <w:t>: 3,5km (9menit)</w:t>
                        </w:r>
                      </w:p>
                    </w:tc>
                  </w:tr>
                </w:tbl>
                <w:p w:rsidR="009A5FF4" w:rsidRPr="00E3716F" w:rsidRDefault="009A5FF4" w:rsidP="0065100B">
                  <w:pPr>
                    <w:pStyle w:val="maintext"/>
                    <w:spacing w:line="240" w:lineRule="auto"/>
                    <w:ind w:firstLine="0"/>
                    <w:rPr>
                      <w:rFonts w:asciiTheme="minorHAnsi" w:hAnsiTheme="minorHAnsi" w:cstheme="minorHAnsi"/>
                      <w:color w:val="FF0000"/>
                      <w:szCs w:val="22"/>
                      <w:lang w:val="de-DE"/>
                    </w:rPr>
                  </w:pPr>
                </w:p>
                <w:p w:rsidR="009A5FF4" w:rsidRPr="00B40049" w:rsidRDefault="009A5FF4" w:rsidP="0065100B">
                  <w:pPr>
                    <w:jc w:val="both"/>
                    <w:rPr>
                      <w:rFonts w:asciiTheme="minorHAnsi" w:hAnsiTheme="minorHAnsi" w:cstheme="minorHAnsi"/>
                      <w:sz w:val="20"/>
                      <w:lang w:val="de-DE"/>
                    </w:rPr>
                  </w:pPr>
                  <w:r w:rsidRPr="00B40049">
                    <w:rPr>
                      <w:rFonts w:asciiTheme="minorHAnsi" w:hAnsiTheme="minorHAnsi" w:cstheme="minorHAnsi"/>
                      <w:sz w:val="20"/>
                      <w:lang w:val="de-DE"/>
                    </w:rPr>
                    <w:t xml:space="preserve">Sumber: </w:t>
                  </w:r>
                  <w:r>
                    <w:rPr>
                      <w:rFonts w:asciiTheme="minorHAnsi" w:hAnsiTheme="minorHAnsi" w:cstheme="minorHAnsi"/>
                      <w:sz w:val="20"/>
                      <w:lang w:val="de-DE"/>
                    </w:rPr>
                    <w:t>Dokumentasi Penulis</w:t>
                  </w:r>
                  <w:r w:rsidRPr="00B40049">
                    <w:rPr>
                      <w:rFonts w:asciiTheme="minorHAnsi" w:hAnsiTheme="minorHAnsi" w:cstheme="minorHAnsi"/>
                      <w:sz w:val="20"/>
                      <w:lang w:val="de-DE"/>
                    </w:rPr>
                    <w:t xml:space="preserve">, </w:t>
                  </w:r>
                  <w:r>
                    <w:rPr>
                      <w:rFonts w:asciiTheme="minorHAnsi" w:hAnsiTheme="minorHAnsi" w:cstheme="minorHAnsi"/>
                      <w:sz w:val="20"/>
                      <w:lang w:val="de-DE"/>
                    </w:rPr>
                    <w:t>2022</w:t>
                  </w:r>
                  <w:r w:rsidRPr="00B40049">
                    <w:rPr>
                      <w:rFonts w:asciiTheme="minorHAnsi" w:hAnsiTheme="minorHAnsi" w:cstheme="minorHAnsi"/>
                      <w:sz w:val="20"/>
                      <w:lang w:val="de-DE"/>
                    </w:rPr>
                    <w:t xml:space="preserve"> </w:t>
                  </w:r>
                </w:p>
                <w:p w:rsidR="009A5FF4" w:rsidRPr="00B40049" w:rsidRDefault="009A5FF4" w:rsidP="0065100B">
                  <w:pPr>
                    <w:rPr>
                      <w:rFonts w:asciiTheme="minorHAnsi" w:hAnsiTheme="minorHAnsi" w:cstheme="minorHAnsi"/>
                      <w:sz w:val="22"/>
                      <w:lang w:val="de-DE"/>
                    </w:rPr>
                  </w:pPr>
                </w:p>
              </w:txbxContent>
            </v:textbox>
            <w10:wrap type="none"/>
            <w10:anchorlock/>
          </v:shape>
        </w:pict>
      </w:r>
    </w:p>
    <w:p w:rsidR="0065100B" w:rsidRPr="00A043E3" w:rsidRDefault="0065100B" w:rsidP="0065100B">
      <w:pPr>
        <w:pStyle w:val="Textparagraf"/>
      </w:pPr>
    </w:p>
    <w:p w:rsidR="0065100B" w:rsidRPr="00A043E3" w:rsidRDefault="0065100B" w:rsidP="0065100B">
      <w:pPr>
        <w:pStyle w:val="Heading2"/>
      </w:pPr>
      <w:r w:rsidRPr="00A043E3">
        <w:t>Analisa Lokasi Fisik Bangunan</w:t>
      </w:r>
    </w:p>
    <w:p w:rsidR="0065100B" w:rsidRPr="00A043E3" w:rsidRDefault="0065100B" w:rsidP="0065100B">
      <w:pPr>
        <w:pStyle w:val="Textparagraf"/>
        <w:ind w:firstLine="0"/>
      </w:pPr>
    </w:p>
    <w:p w:rsidR="0065100B" w:rsidRPr="0065100B" w:rsidRDefault="0065100B" w:rsidP="0065100B">
      <w:pPr>
        <w:pStyle w:val="Katautama"/>
        <w:rPr>
          <w:sz w:val="22"/>
          <w:lang w:val="de-DE"/>
        </w:rPr>
      </w:pPr>
      <w:r w:rsidRPr="0065100B">
        <w:rPr>
          <w:sz w:val="22"/>
        </w:rPr>
        <w:t xml:space="preserve">Lokasi </w:t>
      </w:r>
      <w:r w:rsidRPr="0065100B">
        <w:rPr>
          <w:sz w:val="22"/>
          <w:lang w:val="en-US"/>
        </w:rPr>
        <w:t>D</w:t>
      </w:r>
      <w:r w:rsidRPr="0065100B">
        <w:rPr>
          <w:sz w:val="22"/>
        </w:rPr>
        <w:t xml:space="preserve">abag jarak terdekat sebesar 350 m menuju jalan primer melalui jalan lingkungan sehingga lokasi rusun termasuk rusun yang tidak dekat dengan jalan lokal primer kota. </w:t>
      </w:r>
      <w:r w:rsidRPr="0065100B">
        <w:rPr>
          <w:sz w:val="22"/>
          <w:lang w:val="de-DE"/>
        </w:rPr>
        <w:t>Dengan lokasi seperti ini, diharapkan dapat lebih aman terhadap penghuni. Jarak tersebut dianggap ideal sebagai tempat hunian karena terbebas dari kebisingan lalu lalang kendaraan. Radius 350 m masih tergolong dekat untuk diakses dengan berjalan kaki. Dari data kuisioiner, 11/33 responden menginginkan untuk berdekatan dengan jalan besar. Sedangkan 22/33 responden menginginkan untuk hunian tidak terlalu dekat dengan jalan besar agar terbebas dari kebisingan dan polusi udara.</w:t>
      </w:r>
    </w:p>
    <w:p w:rsidR="0065100B" w:rsidRDefault="0065100B" w:rsidP="0065100B">
      <w:pPr>
        <w:pStyle w:val="Katautama"/>
        <w:rPr>
          <w:lang w:val="de-DE"/>
        </w:rPr>
      </w:pPr>
    </w:p>
    <w:p w:rsidR="0065100B" w:rsidRPr="009A3D57" w:rsidRDefault="0065100B" w:rsidP="0065100B">
      <w:pPr>
        <w:pStyle w:val="Katautama"/>
        <w:rPr>
          <w:lang w:val="de-DE"/>
        </w:rPr>
      </w:pPr>
      <w:r w:rsidRPr="00170601">
        <w:rPr>
          <w:noProof/>
          <w:lang w:eastAsia="en-US"/>
        </w:rPr>
      </w:r>
      <w:r w:rsidR="009A5FF4" w:rsidRPr="00170601">
        <w:rPr>
          <w:noProof/>
          <w:lang w:eastAsia="en-US"/>
        </w:rPr>
        <w:pict>
          <v:shape id="_x0000_s2092" type="#_x0000_t202" style="width:229.6pt;height:16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" filled="f" stroked="f">
            <v:path arrowok="t"/>
            <v:textbox inset="0,0,0,0">
              <w:txbxContent>
                <w:p w:rsidR="009A5FF4" w:rsidRDefault="009A5FF4" w:rsidP="0065100B">
                  <w:pPr>
                    <w:jc w:val="center"/>
                    <w:rPr>
                      <w:rFonts w:ascii="Times New Roman" w:hAnsi="Times New Roman"/>
                      <w:b/>
                      <w:sz w:val="18"/>
                      <w:szCs w:val="18"/>
                    </w:rPr>
                  </w:pPr>
                  <w:r w:rsidRPr="00A043E3">
                    <w:rPr>
                      <w:rFonts w:ascii="Times New Roman" w:hAnsi="Times New Roman"/>
                      <w:noProof/>
                      <w:lang w:eastAsia="en-US"/>
                    </w:rPr>
                    <w:drawing>
                      <wp:inline distT="0" distB="0" distL="0" distR="0">
                        <wp:extent cx="2867025" cy="1171575"/>
                        <wp:effectExtent l="0" t="0" r="9525" b="9525"/>
                        <wp:docPr id="1169276780" name="Picture 1169276780"/>
                        <wp:cNvGraphicFramePr/>
                        <a:graphic xmlns:a="http://schemas.openxmlformats.org/drawingml/2006/main">
                          <a:graphicData uri="http://schemas.openxmlformats.org/drawingml/2006/picture">
                            <pic:pic xmlns:pic="http://schemas.openxmlformats.org/drawingml/2006/picture">
                              <pic:nvPicPr>
                                <pic:cNvPr id="1616" name="Picture 1616"/>
                                <pic:cNvPicPr/>
                              </pic:nvPicPr>
                              <pic:blipFill>
                                <a:blip r:embed="rId14"/>
                                <a:stretch>
                                  <a:fillRect/>
                                </a:stretch>
                              </pic:blipFill>
                              <pic:spPr>
                                <a:xfrm>
                                  <a:off x="0" y="0"/>
                                  <a:ext cx="2867025" cy="1171575"/>
                                </a:xfrm>
                                <a:prstGeom prst="rect">
                                  <a:avLst/>
                                </a:prstGeom>
                              </pic:spPr>
                            </pic:pic>
                          </a:graphicData>
                        </a:graphic>
                      </wp:inline>
                    </w:drawing>
                  </w:r>
                </w:p>
                <w:p w:rsidR="009A5FF4" w:rsidRPr="00F07E18" w:rsidRDefault="009A5FF4" w:rsidP="0065100B">
                  <w:pPr>
                    <w:rPr>
                      <w:rFonts w:ascii="Times New Roman" w:hAnsi="Times New Roman"/>
                      <w:color w:val="FF0000"/>
                      <w:sz w:val="18"/>
                      <w:szCs w:val="18"/>
                    </w:rPr>
                  </w:pPr>
                </w:p>
                <w:p w:rsidR="009A5FF4" w:rsidRPr="007065E8" w:rsidRDefault="009A5FF4" w:rsidP="0065100B">
                  <w:pPr>
                    <w:jc w:val="both"/>
                    <w:rPr>
                      <w:rFonts w:ascii="Calibri" w:hAnsi="Calibri"/>
                      <w:sz w:val="22"/>
                      <w:szCs w:val="18"/>
                      <w:lang w:val="de-DE"/>
                    </w:rPr>
                  </w:pPr>
                  <w:r w:rsidRPr="007065E8">
                    <w:rPr>
                      <w:rFonts w:ascii="Calibri" w:hAnsi="Calibri"/>
                      <w:b/>
                      <w:sz w:val="22"/>
                      <w:szCs w:val="18"/>
                      <w:lang w:val="de-DE"/>
                    </w:rPr>
                    <w:t>Gambar 2</w:t>
                  </w:r>
                  <w:r w:rsidRPr="007065E8">
                    <w:rPr>
                      <w:rFonts w:ascii="Calibri" w:hAnsi="Calibri"/>
                      <w:sz w:val="22"/>
                      <w:szCs w:val="18"/>
                      <w:lang w:val="de-DE"/>
                    </w:rPr>
                    <w:t>. Analisis Lokasi Fisik Bangunan dengan Jalan Lokal Primer</w:t>
                  </w:r>
                </w:p>
                <w:p w:rsidR="009A5FF4" w:rsidRPr="00000F98" w:rsidRDefault="009A5FF4" w:rsidP="0065100B">
                  <w:pPr>
                    <w:jc w:val="both"/>
                    <w:rPr>
                      <w:rFonts w:ascii="Calibri" w:hAnsi="Calibri"/>
                      <w:sz w:val="20"/>
                      <w:lang w:val="de-DE"/>
                    </w:rPr>
                  </w:pPr>
                  <w:r w:rsidRPr="00000F98">
                    <w:rPr>
                      <w:rFonts w:ascii="Calibri" w:hAnsi="Calibri"/>
                      <w:sz w:val="20"/>
                      <w:lang w:val="de-DE"/>
                    </w:rPr>
                    <w:t xml:space="preserve">Sumber: </w:t>
                  </w:r>
                  <w:r>
                    <w:rPr>
                      <w:rFonts w:ascii="Calibri" w:hAnsi="Calibri"/>
                      <w:sz w:val="20"/>
                      <w:lang w:val="de-DE"/>
                    </w:rPr>
                    <w:t>Dokumentasi Penulis</w:t>
                  </w:r>
                  <w:r w:rsidRPr="00000F98">
                    <w:rPr>
                      <w:rFonts w:ascii="Calibri" w:hAnsi="Calibri"/>
                      <w:sz w:val="20"/>
                      <w:lang w:val="de-DE"/>
                    </w:rPr>
                    <w:t xml:space="preserve">, </w:t>
                  </w:r>
                  <w:r>
                    <w:rPr>
                      <w:rFonts w:ascii="Calibri" w:hAnsi="Calibri"/>
                      <w:sz w:val="20"/>
                      <w:lang w:val="de-DE"/>
                    </w:rPr>
                    <w:t xml:space="preserve">2022 </w:t>
                  </w:r>
                </w:p>
              </w:txbxContent>
            </v:textbox>
            <w10:wrap type="none"/>
            <w10:anchorlock/>
          </v:shape>
        </w:pict>
      </w:r>
    </w:p>
    <w:p w:rsidR="0065100B" w:rsidRPr="0065100B" w:rsidRDefault="0065100B" w:rsidP="0065100B">
      <w:pPr>
        <w:pStyle w:val="Heading3"/>
        <w:rPr>
          <w:lang w:val="en-US"/>
        </w:rPr>
      </w:pPr>
    </w:p>
    <w:p w:rsidR="0065100B" w:rsidRPr="009A3D57" w:rsidRDefault="0065100B" w:rsidP="0065100B">
      <w:pPr>
        <w:pStyle w:val="Heading3"/>
      </w:pPr>
      <w:r w:rsidRPr="009A3D57">
        <w:lastRenderedPageBreak/>
        <w:t xml:space="preserve">Kecapaian </w:t>
      </w:r>
      <w:r>
        <w:rPr>
          <w:lang w:val="de-DE"/>
        </w:rPr>
        <w:t>m</w:t>
      </w:r>
      <w:r w:rsidRPr="009A3D57">
        <w:t xml:space="preserve">enuju </w:t>
      </w:r>
      <w:r>
        <w:rPr>
          <w:lang w:val="de-DE"/>
        </w:rPr>
        <w:t>l</w:t>
      </w:r>
      <w:r w:rsidRPr="009A3D57">
        <w:t xml:space="preserve">okasi </w:t>
      </w:r>
      <w:r>
        <w:rPr>
          <w:lang w:val="de-DE"/>
        </w:rPr>
        <w:t>r</w:t>
      </w:r>
      <w:r w:rsidRPr="009A3D57">
        <w:t>usun</w:t>
      </w:r>
    </w:p>
    <w:p w:rsidR="0065100B" w:rsidRPr="009A3D57" w:rsidRDefault="0065100B" w:rsidP="0065100B">
      <w:pPr>
        <w:pBdr>
          <w:top w:val="nil"/>
          <w:left w:val="nil"/>
          <w:bottom w:val="nil"/>
          <w:right w:val="nil"/>
          <w:between w:val="nil"/>
        </w:pBdr>
        <w:spacing w:line="260" w:lineRule="auto"/>
        <w:jc w:val="both"/>
        <w:rPr>
          <w:rFonts w:ascii="Times New Roman" w:eastAsia="Times New Roman" w:hAnsi="Times New Roman"/>
          <w:color w:val="000000"/>
          <w:sz w:val="20"/>
          <w:lang w:val="de-DE"/>
        </w:rPr>
      </w:pPr>
    </w:p>
    <w:p w:rsidR="0065100B" w:rsidRPr="007065E8" w:rsidRDefault="0065100B" w:rsidP="0065100B">
      <w:pPr>
        <w:pStyle w:val="Katautama"/>
        <w:rPr>
          <w:sz w:val="22"/>
        </w:rPr>
      </w:pPr>
      <w:r w:rsidRPr="007065E8">
        <w:rPr>
          <w:sz w:val="22"/>
        </w:rPr>
        <w:t>Untuk menuju lokasi rusun, hanya memiliki 1 akses masuk dimana masyarakat penghuni haruslah menyusuri jalan lingkungan dahulu sebelum mencapai jalan lokal primer. Namun secara lokasi, rusun ini berada di dalam Ring Road sehingga masih terjangkau menuju wilayah Kota Yogyakarta.</w:t>
      </w:r>
    </w:p>
    <w:p w:rsidR="0065100B" w:rsidRDefault="0065100B" w:rsidP="0065100B">
      <w:pPr>
        <w:pStyle w:val="Katautama"/>
      </w:pPr>
    </w:p>
    <w:p w:rsidR="0065100B" w:rsidRDefault="0065100B" w:rsidP="0065100B">
      <w:pPr>
        <w:pStyle w:val="Katautama"/>
      </w:pPr>
      <w:r w:rsidRPr="00170601">
        <w:rPr>
          <w:noProof/>
          <w:lang w:eastAsia="en-US"/>
        </w:rPr>
      </w:r>
      <w:r w:rsidR="009A5FF4">
        <w:rPr>
          <w:noProof/>
          <w:lang w:eastAsia="en-US"/>
        </w:rPr>
        <w:pict>
          <v:shape id="_x0000_s2091" type="#_x0000_t202" style="width:229.6pt;height:149.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" filled="f" stroked="f">
            <v:path arrowok="t"/>
            <v:textbox inset="0,0,0,0">
              <w:txbxContent>
                <w:p w:rsidR="009A5FF4" w:rsidRDefault="009A5FF4" w:rsidP="0065100B">
                  <w:pPr>
                    <w:jc w:val="center"/>
                    <w:rPr>
                      <w:rFonts w:ascii="Times New Roman" w:hAnsi="Times New Roman"/>
                      <w:b/>
                      <w:sz w:val="18"/>
                      <w:szCs w:val="18"/>
                    </w:rPr>
                  </w:pPr>
                  <w:r w:rsidRPr="00A043E3">
                    <w:rPr>
                      <w:rFonts w:ascii="Times New Roman" w:hAnsi="Times New Roman"/>
                      <w:noProof/>
                      <w:lang w:eastAsia="en-US"/>
                    </w:rPr>
                    <w:drawing>
                      <wp:inline distT="0" distB="0" distL="0" distR="0">
                        <wp:extent cx="2831465" cy="1204334"/>
                        <wp:effectExtent l="0" t="0" r="6985" b="0"/>
                        <wp:docPr id="565279291" name="Picture 565279291"/>
                        <wp:cNvGraphicFramePr/>
                        <a:graphic xmlns:a="http://schemas.openxmlformats.org/drawingml/2006/main">
                          <a:graphicData uri="http://schemas.openxmlformats.org/drawingml/2006/picture">
                            <pic:pic xmlns:pic="http://schemas.openxmlformats.org/drawingml/2006/picture">
                              <pic:nvPicPr>
                                <pic:cNvPr id="1719" name="Picture 1719"/>
                                <pic:cNvPicPr/>
                              </pic:nvPicPr>
                              <pic:blipFill>
                                <a:blip r:embed="rId15"/>
                                <a:stretch>
                                  <a:fillRect/>
                                </a:stretch>
                              </pic:blipFill>
                              <pic:spPr>
                                <a:xfrm>
                                  <a:off x="0" y="0"/>
                                  <a:ext cx="2831465" cy="1204334"/>
                                </a:xfrm>
                                <a:prstGeom prst="rect">
                                  <a:avLst/>
                                </a:prstGeom>
                              </pic:spPr>
                            </pic:pic>
                          </a:graphicData>
                        </a:graphic>
                      </wp:inline>
                    </w:drawing>
                  </w:r>
                </w:p>
                <w:p w:rsidR="009A5FF4" w:rsidRPr="00F07E18" w:rsidRDefault="009A5FF4" w:rsidP="0065100B">
                  <w:pPr>
                    <w:rPr>
                      <w:rFonts w:ascii="Times New Roman" w:hAnsi="Times New Roman"/>
                      <w:color w:val="FF0000"/>
                      <w:sz w:val="18"/>
                      <w:szCs w:val="18"/>
                    </w:rPr>
                  </w:pPr>
                </w:p>
                <w:p w:rsidR="009A5FF4" w:rsidRPr="007065E8" w:rsidRDefault="009A5FF4" w:rsidP="0065100B">
                  <w:pPr>
                    <w:jc w:val="both"/>
                    <w:rPr>
                      <w:rFonts w:ascii="Calibri" w:hAnsi="Calibri"/>
                      <w:sz w:val="22"/>
                      <w:szCs w:val="18"/>
                      <w:lang w:val="de-DE"/>
                    </w:rPr>
                  </w:pPr>
                  <w:r w:rsidRPr="007065E8">
                    <w:rPr>
                      <w:rFonts w:ascii="Calibri" w:hAnsi="Calibri"/>
                      <w:b/>
                      <w:sz w:val="22"/>
                      <w:szCs w:val="18"/>
                      <w:lang w:val="de-DE"/>
                    </w:rPr>
                    <w:t>Gambar 3</w:t>
                  </w:r>
                  <w:r w:rsidRPr="007065E8">
                    <w:rPr>
                      <w:rFonts w:ascii="Calibri" w:hAnsi="Calibri"/>
                      <w:sz w:val="22"/>
                      <w:szCs w:val="18"/>
                      <w:lang w:val="de-DE"/>
                    </w:rPr>
                    <w:t>. Kecapaian Lokasi Rusun Dabag dengan Jalan Lokal Primer</w:t>
                  </w:r>
                </w:p>
                <w:p w:rsidR="009A5FF4" w:rsidRPr="00000F98" w:rsidRDefault="009A5FF4" w:rsidP="0065100B">
                  <w:pPr>
                    <w:jc w:val="both"/>
                    <w:rPr>
                      <w:rFonts w:ascii="Calibri" w:hAnsi="Calibri"/>
                      <w:sz w:val="20"/>
                      <w:lang w:val="de-DE"/>
                    </w:rPr>
                  </w:pPr>
                  <w:r w:rsidRPr="00000F98">
                    <w:rPr>
                      <w:rFonts w:ascii="Calibri" w:hAnsi="Calibri"/>
                      <w:sz w:val="20"/>
                      <w:lang w:val="de-DE"/>
                    </w:rPr>
                    <w:t xml:space="preserve">Sumber: </w:t>
                  </w:r>
                  <w:r>
                    <w:rPr>
                      <w:rFonts w:ascii="Calibri" w:hAnsi="Calibri"/>
                      <w:sz w:val="20"/>
                      <w:lang w:val="de-DE"/>
                    </w:rPr>
                    <w:t>Dokumentasi Penulis</w:t>
                  </w:r>
                  <w:r w:rsidRPr="00000F98">
                    <w:rPr>
                      <w:rFonts w:ascii="Calibri" w:hAnsi="Calibri"/>
                      <w:sz w:val="20"/>
                      <w:lang w:val="de-DE"/>
                    </w:rPr>
                    <w:t xml:space="preserve">, </w:t>
                  </w:r>
                  <w:r>
                    <w:rPr>
                      <w:rFonts w:ascii="Calibri" w:hAnsi="Calibri"/>
                      <w:sz w:val="20"/>
                      <w:lang w:val="de-DE"/>
                    </w:rPr>
                    <w:t xml:space="preserve">2022 </w:t>
                  </w:r>
                </w:p>
              </w:txbxContent>
            </v:textbox>
            <w10:wrap type="none"/>
            <w10:anchorlock/>
          </v:shape>
        </w:pict>
      </w:r>
    </w:p>
    <w:p w:rsidR="0065100B" w:rsidRPr="00E3716F" w:rsidRDefault="0065100B" w:rsidP="0065100B">
      <w:pPr>
        <w:jc w:val="both"/>
        <w:rPr>
          <w:rFonts w:ascii="Times New Roman" w:hAnsi="Times New Roman"/>
          <w:sz w:val="20"/>
          <w:lang w:val="id-ID"/>
        </w:rPr>
      </w:pPr>
    </w:p>
    <w:p w:rsidR="0065100B" w:rsidRPr="0065100B" w:rsidRDefault="0065100B" w:rsidP="0065100B">
      <w:pPr>
        <w:pStyle w:val="Heading3"/>
      </w:pPr>
      <w:r w:rsidRPr="0065100B">
        <w:t>Aksesibilitas</w:t>
      </w:r>
    </w:p>
    <w:p w:rsidR="0065100B" w:rsidRPr="0065100B" w:rsidRDefault="0065100B" w:rsidP="0065100B">
      <w:pPr>
        <w:pBdr>
          <w:top w:val="nil"/>
          <w:left w:val="nil"/>
          <w:bottom w:val="nil"/>
          <w:right w:val="nil"/>
          <w:between w:val="nil"/>
        </w:pBdr>
        <w:spacing w:line="260" w:lineRule="auto"/>
        <w:jc w:val="both"/>
        <w:rPr>
          <w:rFonts w:ascii="Times New Roman" w:eastAsia="Times New Roman" w:hAnsi="Times New Roman"/>
          <w:color w:val="000000"/>
          <w:sz w:val="22"/>
          <w:szCs w:val="22"/>
          <w:lang w:val="id-ID"/>
        </w:rPr>
      </w:pPr>
    </w:p>
    <w:p w:rsidR="0065100B" w:rsidRDefault="0065100B" w:rsidP="0065100B">
      <w:pPr>
        <w:pStyle w:val="Katautama"/>
        <w:rPr>
          <w:sz w:val="22"/>
          <w:szCs w:val="22"/>
          <w:lang w:val="en-US"/>
        </w:rPr>
      </w:pPr>
      <w:r w:rsidRPr="0065100B">
        <w:rPr>
          <w:sz w:val="22"/>
          <w:szCs w:val="22"/>
        </w:rPr>
        <w:t>Aksesibilitas rusun sangat bertumpu pada jalan utama rusun. Lebar jalan cenderung lebih lebar dari jalan lingkungan rusun, namun karena luasnya area dekat jalan utama rusun sangat tidak efektif untuk bangunan karena penghuni rusun ini diperuntukan bagi masyarakat yang belum mampu secara ekonomi. Sebagian besar belum mampu untuk membeli mobil sehingga lokasi jalan tersebut cenderung sepi dan tidak terawat akibat terlalu luas.</w:t>
      </w:r>
    </w:p>
    <w:p w:rsidR="007065E8" w:rsidRPr="007065E8" w:rsidRDefault="007065E8" w:rsidP="0065100B">
      <w:pPr>
        <w:pStyle w:val="Katautama"/>
        <w:rPr>
          <w:sz w:val="22"/>
          <w:szCs w:val="22"/>
          <w:lang w:val="en-US"/>
        </w:rPr>
      </w:pPr>
    </w:p>
    <w:p w:rsidR="0065100B" w:rsidRPr="0065100B" w:rsidRDefault="0065100B" w:rsidP="0065100B">
      <w:pPr>
        <w:pStyle w:val="Katautama"/>
        <w:rPr>
          <w:lang w:val="en-US"/>
        </w:rPr>
      </w:pPr>
      <w:r w:rsidRPr="00170601">
        <w:rPr>
          <w:noProof/>
          <w:lang w:eastAsia="en-US"/>
        </w:rPr>
      </w:r>
      <w:r w:rsidR="007065E8">
        <w:rPr>
          <w:noProof/>
          <w:lang w:eastAsia="en-US"/>
        </w:rPr>
        <w:pict>
          <v:shape id="_x0000_s2090" type="#_x0000_t202" style="width:229.6pt;height:207.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" filled="f" stroked="f">
            <v:path arrowok="t"/>
            <v:textbox style="mso-next-textbox:#_x0000_s2090" inset="0,0,0,0">
              <w:txbxContent>
                <w:p w:rsidR="009A5FF4" w:rsidRDefault="009A5FF4" w:rsidP="0065100B">
                  <w:pPr>
                    <w:jc w:val="center"/>
                    <w:rPr>
                      <w:rFonts w:ascii="Times New Roman" w:hAnsi="Times New Roman"/>
                      <w:b/>
                      <w:sz w:val="18"/>
                      <w:szCs w:val="18"/>
                    </w:rPr>
                  </w:pPr>
                  <w:r w:rsidRPr="00A043E3">
                    <w:rPr>
                      <w:rFonts w:ascii="Times New Roman" w:hAnsi="Times New Roman"/>
                      <w:noProof/>
                      <w:lang w:eastAsia="en-US"/>
                    </w:rPr>
                    <w:drawing>
                      <wp:inline distT="0" distB="0" distL="0" distR="0">
                        <wp:extent cx="1551218" cy="2161309"/>
                        <wp:effectExtent l="19050" t="0" r="0" b="0"/>
                        <wp:docPr id="1553371237" name="Picture 1553371237"/>
                        <wp:cNvGraphicFramePr/>
                        <a:graphic xmlns:a="http://schemas.openxmlformats.org/drawingml/2006/main">
                          <a:graphicData uri="http://schemas.openxmlformats.org/drawingml/2006/picture">
                            <pic:pic xmlns:pic="http://schemas.openxmlformats.org/drawingml/2006/picture">
                              <pic:nvPicPr>
                                <pic:cNvPr id="1721" name="Picture 1721"/>
                                <pic:cNvPicPr/>
                              </pic:nvPicPr>
                              <pic:blipFill>
                                <a:blip r:embed="rId16"/>
                                <a:stretch>
                                  <a:fillRect/>
                                </a:stretch>
                              </pic:blipFill>
                              <pic:spPr>
                                <a:xfrm>
                                  <a:off x="0" y="0"/>
                                  <a:ext cx="1551546" cy="2161766"/>
                                </a:xfrm>
                                <a:prstGeom prst="rect">
                                  <a:avLst/>
                                </a:prstGeom>
                              </pic:spPr>
                            </pic:pic>
                          </a:graphicData>
                        </a:graphic>
                      </wp:inline>
                    </w:drawing>
                  </w:r>
                </w:p>
                <w:p w:rsidR="009A5FF4" w:rsidRPr="00F07E18" w:rsidRDefault="009A5FF4" w:rsidP="0065100B">
                  <w:pPr>
                    <w:rPr>
                      <w:rFonts w:ascii="Times New Roman" w:hAnsi="Times New Roman"/>
                      <w:color w:val="FF0000"/>
                      <w:sz w:val="18"/>
                      <w:szCs w:val="18"/>
                    </w:rPr>
                  </w:pPr>
                </w:p>
                <w:p w:rsidR="009A5FF4" w:rsidRPr="007065E8" w:rsidRDefault="009A5FF4" w:rsidP="0065100B">
                  <w:pPr>
                    <w:jc w:val="both"/>
                    <w:rPr>
                      <w:rFonts w:ascii="Calibri" w:hAnsi="Calibri"/>
                      <w:sz w:val="22"/>
                      <w:szCs w:val="18"/>
                      <w:lang w:val="de-DE"/>
                    </w:rPr>
                  </w:pPr>
                  <w:r w:rsidRPr="007065E8">
                    <w:rPr>
                      <w:rFonts w:ascii="Calibri" w:hAnsi="Calibri"/>
                      <w:b/>
                      <w:sz w:val="22"/>
                      <w:szCs w:val="18"/>
                      <w:lang w:val="de-DE"/>
                    </w:rPr>
                    <w:t>Gambar 4</w:t>
                  </w:r>
                  <w:r w:rsidRPr="007065E8">
                    <w:rPr>
                      <w:rFonts w:ascii="Calibri" w:hAnsi="Calibri"/>
                      <w:sz w:val="22"/>
                      <w:szCs w:val="18"/>
                      <w:lang w:val="de-DE"/>
                    </w:rPr>
                    <w:t>. Aksesibilitas dalam Rusun Dabag</w:t>
                  </w:r>
                </w:p>
                <w:p w:rsidR="009A5FF4" w:rsidRPr="00000F98" w:rsidRDefault="009A5FF4" w:rsidP="0065100B">
                  <w:pPr>
                    <w:jc w:val="both"/>
                    <w:rPr>
                      <w:rFonts w:ascii="Calibri" w:hAnsi="Calibri"/>
                      <w:sz w:val="20"/>
                      <w:lang w:val="de-DE"/>
                    </w:rPr>
                  </w:pPr>
                  <w:r w:rsidRPr="00000F98">
                    <w:rPr>
                      <w:rFonts w:ascii="Calibri" w:hAnsi="Calibri"/>
                      <w:sz w:val="20"/>
                      <w:lang w:val="de-DE"/>
                    </w:rPr>
                    <w:t xml:space="preserve">Sumber: </w:t>
                  </w:r>
                  <w:r>
                    <w:rPr>
                      <w:rFonts w:ascii="Calibri" w:hAnsi="Calibri"/>
                      <w:sz w:val="20"/>
                      <w:lang w:val="de-DE"/>
                    </w:rPr>
                    <w:t>Dokumentasi Penulis</w:t>
                  </w:r>
                  <w:r w:rsidRPr="00000F98">
                    <w:rPr>
                      <w:rFonts w:ascii="Calibri" w:hAnsi="Calibri"/>
                      <w:sz w:val="20"/>
                      <w:lang w:val="de-DE"/>
                    </w:rPr>
                    <w:t xml:space="preserve">, </w:t>
                  </w:r>
                  <w:r>
                    <w:rPr>
                      <w:rFonts w:ascii="Calibri" w:hAnsi="Calibri"/>
                      <w:sz w:val="20"/>
                      <w:lang w:val="de-DE"/>
                    </w:rPr>
                    <w:t xml:space="preserve">2022 </w:t>
                  </w:r>
                </w:p>
              </w:txbxContent>
            </v:textbox>
            <w10:wrap type="none"/>
            <w10:anchorlock/>
          </v:shape>
        </w:pict>
      </w:r>
    </w:p>
    <w:p w:rsidR="0065100B" w:rsidRPr="009A5FF4" w:rsidRDefault="0065100B" w:rsidP="0065100B">
      <w:pPr>
        <w:pStyle w:val="Heading2"/>
      </w:pPr>
      <w:r w:rsidRPr="009A5FF4">
        <w:lastRenderedPageBreak/>
        <w:t>Fasilitas</w:t>
      </w:r>
    </w:p>
    <w:p w:rsidR="0065100B" w:rsidRPr="009A5FF4" w:rsidRDefault="0065100B" w:rsidP="0065100B">
      <w:pPr>
        <w:spacing w:line="265" w:lineRule="auto"/>
        <w:ind w:left="10"/>
        <w:rPr>
          <w:rFonts w:ascii="Times New Roman" w:hAnsi="Times New Roman"/>
          <w:sz w:val="22"/>
          <w:szCs w:val="22"/>
          <w:lang w:val="id-ID"/>
        </w:rPr>
      </w:pPr>
    </w:p>
    <w:p w:rsidR="0065100B" w:rsidRPr="009A5FF4" w:rsidRDefault="0065100B" w:rsidP="0065100B">
      <w:pPr>
        <w:pStyle w:val="Katautama"/>
        <w:rPr>
          <w:sz w:val="22"/>
          <w:szCs w:val="22"/>
        </w:rPr>
      </w:pPr>
      <w:r w:rsidRPr="009A5FF4">
        <w:rPr>
          <w:sz w:val="22"/>
          <w:szCs w:val="22"/>
        </w:rPr>
        <w:t>Di dalam kawasan rusunawa Dabag, fasilitas bersama hanya sebuah mushola, kantor pengelola dan pos jaga. Utilitas yang tersedia ialah tempat sampah, tangga akses, listrik dan air. Pengelolaan sampah dan fasilitas lain belum ada.</w:t>
      </w:r>
    </w:p>
    <w:p w:rsidR="0065100B" w:rsidRDefault="0065100B" w:rsidP="0065100B">
      <w:pPr>
        <w:pStyle w:val="Katautama"/>
      </w:pPr>
    </w:p>
    <w:p w:rsidR="0065100B" w:rsidRDefault="0065100B" w:rsidP="0065100B">
      <w:pPr>
        <w:pStyle w:val="Katautama"/>
      </w:pPr>
      <w:r w:rsidRPr="00170601">
        <w:rPr>
          <w:noProof/>
          <w:lang w:eastAsia="en-US"/>
        </w:rPr>
      </w:r>
      <w:r w:rsidR="009A5FF4">
        <w:rPr>
          <w:noProof/>
          <w:lang w:eastAsia="en-US"/>
        </w:rPr>
        <w:pict>
          <v:shape id="_x0000_s2089" type="#_x0000_t202" style="width:229.6pt;height:243pt;visibility:visible;mso-position-horizontal-relative:char;mso-position-vertical-relative:line" filled="f" stroked="f">
            <v:path arrowok="t"/>
            <v:textbox inset="0,0,0,0">
              <w:txbxContent>
                <w:p w:rsidR="009A5FF4" w:rsidRDefault="009A5FF4" w:rsidP="0065100B">
                  <w:pPr>
                    <w:jc w:val="center"/>
                    <w:rPr>
                      <w:rFonts w:ascii="Times New Roman" w:hAnsi="Times New Roman"/>
                      <w:b/>
                      <w:sz w:val="18"/>
                      <w:szCs w:val="18"/>
                    </w:rPr>
                  </w:pPr>
                  <w:r w:rsidRPr="00A043E3">
                    <w:rPr>
                      <w:rFonts w:ascii="Times New Roman" w:hAnsi="Times New Roman"/>
                      <w:noProof/>
                      <w:lang w:eastAsia="en-US"/>
                    </w:rPr>
                    <w:drawing>
                      <wp:inline distT="0" distB="0" distL="0" distR="0">
                        <wp:extent cx="1655370" cy="2581738"/>
                        <wp:effectExtent l="19050" t="0" r="1980" b="0"/>
                        <wp:docPr id="707670256" name="Picture 707670256"/>
                        <wp:cNvGraphicFramePr/>
                        <a:graphic xmlns:a="http://schemas.openxmlformats.org/drawingml/2006/main">
                          <a:graphicData uri="http://schemas.openxmlformats.org/drawingml/2006/picture">
                            <pic:pic xmlns:pic="http://schemas.openxmlformats.org/drawingml/2006/picture">
                              <pic:nvPicPr>
                                <pic:cNvPr id="1783" name="Picture 1783"/>
                                <pic:cNvPicPr/>
                              </pic:nvPicPr>
                              <pic:blipFill>
                                <a:blip r:embed="rId17"/>
                                <a:stretch>
                                  <a:fillRect/>
                                </a:stretch>
                              </pic:blipFill>
                              <pic:spPr>
                                <a:xfrm>
                                  <a:off x="0" y="0"/>
                                  <a:ext cx="1658764" cy="2587031"/>
                                </a:xfrm>
                                <a:prstGeom prst="rect">
                                  <a:avLst/>
                                </a:prstGeom>
                              </pic:spPr>
                            </pic:pic>
                          </a:graphicData>
                        </a:graphic>
                      </wp:inline>
                    </w:drawing>
                  </w:r>
                </w:p>
                <w:p w:rsidR="009A5FF4" w:rsidRPr="00F07E18" w:rsidRDefault="009A5FF4" w:rsidP="0065100B">
                  <w:pPr>
                    <w:rPr>
                      <w:rFonts w:ascii="Times New Roman" w:hAnsi="Times New Roman"/>
                      <w:color w:val="FF0000"/>
                      <w:sz w:val="18"/>
                      <w:szCs w:val="18"/>
                    </w:rPr>
                  </w:pPr>
                </w:p>
                <w:p w:rsidR="009A5FF4" w:rsidRDefault="009A5FF4" w:rsidP="0065100B">
                  <w:pPr>
                    <w:jc w:val="both"/>
                    <w:rPr>
                      <w:rFonts w:ascii="Calibri" w:hAnsi="Calibri"/>
                      <w:sz w:val="20"/>
                      <w:szCs w:val="18"/>
                      <w:lang w:val="de-DE"/>
                    </w:rPr>
                  </w:pPr>
                  <w:r w:rsidRPr="00DC2557">
                    <w:rPr>
                      <w:rFonts w:ascii="Calibri" w:hAnsi="Calibri"/>
                      <w:b/>
                      <w:sz w:val="20"/>
                      <w:szCs w:val="18"/>
                      <w:lang w:val="de-DE"/>
                    </w:rPr>
                    <w:t>Gambar 5</w:t>
                  </w:r>
                  <w:r w:rsidRPr="00DC2557">
                    <w:rPr>
                      <w:rFonts w:ascii="Calibri" w:hAnsi="Calibri"/>
                      <w:sz w:val="20"/>
                      <w:szCs w:val="18"/>
                      <w:lang w:val="de-DE"/>
                    </w:rPr>
                    <w:t xml:space="preserve">. </w:t>
                  </w:r>
                  <w:r>
                    <w:rPr>
                      <w:rFonts w:ascii="Calibri" w:hAnsi="Calibri"/>
                      <w:sz w:val="20"/>
                      <w:szCs w:val="18"/>
                      <w:lang w:val="de-DE"/>
                    </w:rPr>
                    <w:t xml:space="preserve">Ilustrasi </w:t>
                  </w:r>
                  <w:r w:rsidRPr="00DC2557">
                    <w:rPr>
                      <w:rFonts w:ascii="Calibri" w:hAnsi="Calibri"/>
                      <w:sz w:val="20"/>
                      <w:szCs w:val="18"/>
                      <w:lang w:val="de-DE"/>
                    </w:rPr>
                    <w:t>Fasilitas Rusunawa Dabag saat ini</w:t>
                  </w:r>
                </w:p>
                <w:p w:rsidR="009A5FF4" w:rsidRPr="00000F98" w:rsidRDefault="009A5FF4" w:rsidP="0065100B">
                  <w:pPr>
                    <w:jc w:val="both"/>
                    <w:rPr>
                      <w:rFonts w:ascii="Calibri" w:hAnsi="Calibri"/>
                      <w:sz w:val="20"/>
                      <w:lang w:val="de-DE"/>
                    </w:rPr>
                  </w:pPr>
                  <w:r w:rsidRPr="00000F98">
                    <w:rPr>
                      <w:rFonts w:ascii="Calibri" w:hAnsi="Calibri"/>
                      <w:sz w:val="20"/>
                      <w:lang w:val="de-DE"/>
                    </w:rPr>
                    <w:t xml:space="preserve">Sumber: </w:t>
                  </w:r>
                  <w:r>
                    <w:rPr>
                      <w:rFonts w:ascii="Calibri" w:hAnsi="Calibri"/>
                      <w:sz w:val="20"/>
                      <w:lang w:val="de-DE"/>
                    </w:rPr>
                    <w:t>Dokumentasi Penulis</w:t>
                  </w:r>
                  <w:r w:rsidRPr="00000F98">
                    <w:rPr>
                      <w:rFonts w:ascii="Calibri" w:hAnsi="Calibri"/>
                      <w:sz w:val="20"/>
                      <w:lang w:val="de-DE"/>
                    </w:rPr>
                    <w:t xml:space="preserve">, </w:t>
                  </w:r>
                  <w:r>
                    <w:rPr>
                      <w:rFonts w:ascii="Calibri" w:hAnsi="Calibri"/>
                      <w:sz w:val="20"/>
                      <w:lang w:val="de-DE"/>
                    </w:rPr>
                    <w:t xml:space="preserve">2022 </w:t>
                  </w:r>
                </w:p>
              </w:txbxContent>
            </v:textbox>
            <w10:wrap type="none"/>
            <w10:anchorlock/>
          </v:shape>
        </w:pict>
      </w:r>
    </w:p>
    <w:p w:rsidR="0065100B" w:rsidRPr="00A043E3" w:rsidRDefault="0065100B" w:rsidP="0065100B">
      <w:pPr>
        <w:pStyle w:val="Katautama"/>
      </w:pPr>
    </w:p>
    <w:p w:rsidR="0065100B" w:rsidRPr="00CD4620" w:rsidRDefault="0065100B" w:rsidP="0065100B">
      <w:pPr>
        <w:pStyle w:val="Heading2"/>
      </w:pPr>
      <w:r w:rsidRPr="00CD4620">
        <w:t>Analisa Kelayakan Finansial</w:t>
      </w:r>
    </w:p>
    <w:p w:rsidR="0065100B" w:rsidRPr="00CD4620" w:rsidRDefault="0065100B" w:rsidP="0065100B">
      <w:pPr>
        <w:pStyle w:val="Enumeration"/>
        <w:numPr>
          <w:ilvl w:val="0"/>
          <w:numId w:val="0"/>
        </w:numPr>
        <w:ind w:left="360"/>
        <w:rPr>
          <w:rFonts w:ascii="Calibri" w:hAnsi="Calibri"/>
          <w:lang w:val="id-ID"/>
        </w:rPr>
      </w:pPr>
    </w:p>
    <w:p w:rsidR="0065100B" w:rsidRDefault="0065100B" w:rsidP="0065100B">
      <w:pPr>
        <w:pStyle w:val="Katautama"/>
        <w:rPr>
          <w:lang w:val="en-US"/>
        </w:rPr>
      </w:pPr>
      <w:r w:rsidRPr="00CD4620">
        <w:t xml:space="preserve">Dari sisi kelayakan finansial, Rusunawa </w:t>
      </w:r>
      <w:r w:rsidRPr="006B39B0">
        <w:t>D</w:t>
      </w:r>
      <w:r w:rsidRPr="00CD4620">
        <w:t>abag mengalami perubahan harga sewa, harga ters</w:t>
      </w:r>
      <w:r w:rsidRPr="006B39B0">
        <w:t>e</w:t>
      </w:r>
      <w:r w:rsidRPr="00CD4620">
        <w:t xml:space="preserve">but merupakan rata-rata harga sewa dengan tingkat keterisian rusunawa sebesar 85,2%. Sekitar bulan </w:t>
      </w:r>
      <w:r w:rsidRPr="006B39B0">
        <w:t>M</w:t>
      </w:r>
      <w:r w:rsidRPr="00CD4620">
        <w:t xml:space="preserve">aret 2022, Rusunawa </w:t>
      </w:r>
      <w:r w:rsidRPr="006B39B0">
        <w:t>D</w:t>
      </w:r>
      <w:r w:rsidRPr="00CD4620">
        <w:t>abag mengalami perubahan harga sewa, naik mencapai 40%</w:t>
      </w:r>
      <w:r w:rsidRPr="006B39B0">
        <w:t>.</w:t>
      </w:r>
    </w:p>
    <w:p w:rsidR="009A5FF4" w:rsidRPr="009A5FF4" w:rsidRDefault="009A5FF4" w:rsidP="0065100B">
      <w:pPr>
        <w:pStyle w:val="Katautama"/>
        <w:rPr>
          <w:lang w:val="en-US"/>
        </w:rPr>
      </w:pPr>
    </w:p>
    <w:p w:rsidR="009A5FF4" w:rsidRDefault="0065100B" w:rsidP="0065100B">
      <w:pPr>
        <w:pStyle w:val="Katautama"/>
        <w:rPr>
          <w:noProof/>
          <w:lang w:val="en-US"/>
        </w:rPr>
      </w:pPr>
      <w:r w:rsidRPr="00170601">
        <w:rPr>
          <w:noProof/>
        </w:rPr>
      </w:r>
      <w:r w:rsidR="009A5FF4">
        <w:rPr>
          <w:noProof/>
        </w:rPr>
        <w:pict>
          <v:shape id="_x0000_s2088" type="#_x0000_t202" style="width:229.6pt;height:183.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" filled="f" stroked="f">
            <v:path arrowok="t"/>
            <v:textbox inset="0,0,0,0">
              <w:txbxContent>
                <w:p w:rsidR="009A5FF4" w:rsidRPr="007065E8" w:rsidRDefault="009A5FF4" w:rsidP="0065100B">
                  <w:pPr>
                    <w:pStyle w:val="maintext"/>
                    <w:spacing w:line="240" w:lineRule="auto"/>
                    <w:ind w:firstLine="0"/>
                    <w:rPr>
                      <w:rFonts w:ascii="Calibri" w:hAnsi="Calibri" w:cstheme="minorHAnsi"/>
                      <w:sz w:val="18"/>
                      <w:szCs w:val="18"/>
                    </w:rPr>
                  </w:pPr>
                  <w:r w:rsidRPr="007065E8">
                    <w:rPr>
                      <w:rFonts w:ascii="Calibri" w:hAnsi="Calibri" w:cstheme="minorHAnsi"/>
                      <w:b/>
                      <w:sz w:val="18"/>
                      <w:szCs w:val="18"/>
                      <w:lang w:val="id-ID"/>
                    </w:rPr>
                    <w:t xml:space="preserve">Tabel </w:t>
                  </w:r>
                  <w:r w:rsidRPr="007065E8">
                    <w:rPr>
                      <w:rFonts w:ascii="Calibri" w:hAnsi="Calibri" w:cstheme="minorHAnsi"/>
                      <w:b/>
                      <w:sz w:val="18"/>
                      <w:szCs w:val="18"/>
                    </w:rPr>
                    <w:t>4</w:t>
                  </w:r>
                  <w:r w:rsidRPr="007065E8">
                    <w:rPr>
                      <w:rFonts w:ascii="Calibri" w:hAnsi="Calibri" w:cstheme="minorHAnsi"/>
                      <w:sz w:val="18"/>
                      <w:szCs w:val="18"/>
                      <w:lang w:val="de-DE"/>
                    </w:rPr>
                    <w:t>. Perbandingan Harga dan Potensi Pendapatan dari Harga Lama dengan Harga Baru</w:t>
                  </w:r>
                </w:p>
                <w:p w:rsidR="009A5FF4" w:rsidRPr="007065E8" w:rsidRDefault="009A5FF4" w:rsidP="0065100B">
                  <w:pPr>
                    <w:pStyle w:val="maintext"/>
                    <w:spacing w:line="240" w:lineRule="auto"/>
                    <w:ind w:firstLine="0"/>
                    <w:rPr>
                      <w:rFonts w:ascii="Calibri" w:hAnsi="Calibri" w:cstheme="minorHAnsi"/>
                      <w:color w:val="FF0000"/>
                      <w:sz w:val="18"/>
                      <w:szCs w:val="18"/>
                    </w:rPr>
                  </w:pPr>
                </w:p>
                <w:tbl>
                  <w:tblPr>
                    <w:tblW w:w="0" w:type="auto"/>
                    <w:jc w:val="center"/>
                    <w:tblBorders>
                      <w:top w:val="single" w:sz="4" w:space="0" w:color="000000"/>
                      <w:bottom w:val="single" w:sz="4" w:space="0" w:color="000000"/>
                      <w:insideH w:val="single" w:sz="4" w:space="0" w:color="000000"/>
                    </w:tblBorders>
                    <w:tblLayout w:type="fixed"/>
                    <w:tblCellMar>
                      <w:left w:w="28" w:type="dxa"/>
                      <w:right w:w="28" w:type="dxa"/>
                    </w:tblCellMar>
                    <w:tblLook w:val="04A0"/>
                  </w:tblPr>
                  <w:tblGrid>
                    <w:gridCol w:w="427"/>
                    <w:gridCol w:w="611"/>
                    <w:gridCol w:w="710"/>
                    <w:gridCol w:w="1074"/>
                    <w:gridCol w:w="703"/>
                    <w:gridCol w:w="1067"/>
                  </w:tblGrid>
                  <w:tr w:rsidR="009A5FF4" w:rsidRPr="007065E8" w:rsidTr="007065E8">
                    <w:trPr>
                      <w:jc w:val="center"/>
                    </w:trPr>
                    <w:tc>
                      <w:tcPr>
                        <w:tcW w:w="427" w:type="dxa"/>
                      </w:tcPr>
                      <w:p w:rsidR="009A5FF4" w:rsidRPr="007065E8" w:rsidRDefault="009A5FF4" w:rsidP="009A5FF4">
                        <w:pPr>
                          <w:pStyle w:val="NoSpacing"/>
                          <w:jc w:val="center"/>
                          <w:rPr>
                            <w:rFonts w:ascii="Calibri" w:hAnsi="Calibri" w:cstheme="minorHAnsi"/>
                            <w:sz w:val="18"/>
                            <w:szCs w:val="18"/>
                            <w:lang w:val="id-ID"/>
                          </w:rPr>
                        </w:pPr>
                        <w:r w:rsidRPr="007065E8">
                          <w:rPr>
                            <w:rFonts w:ascii="Calibri" w:hAnsi="Calibri" w:cstheme="minorHAnsi"/>
                            <w:sz w:val="18"/>
                            <w:szCs w:val="18"/>
                          </w:rPr>
                          <w:t>Blok</w:t>
                        </w:r>
                      </w:p>
                    </w:tc>
                    <w:tc>
                      <w:tcPr>
                        <w:tcW w:w="611" w:type="dxa"/>
                      </w:tcPr>
                      <w:p w:rsidR="009A5FF4" w:rsidRPr="007065E8" w:rsidRDefault="009A5FF4" w:rsidP="009A5FF4">
                        <w:pPr>
                          <w:pStyle w:val="NoSpacing"/>
                          <w:jc w:val="center"/>
                          <w:rPr>
                            <w:rFonts w:ascii="Calibri" w:hAnsi="Calibri" w:cstheme="minorHAnsi"/>
                            <w:sz w:val="18"/>
                            <w:szCs w:val="18"/>
                            <w:lang w:val="id-ID"/>
                          </w:rPr>
                        </w:pPr>
                        <w:r w:rsidRPr="007065E8">
                          <w:rPr>
                            <w:rFonts w:ascii="Calibri" w:hAnsi="Calibri" w:cstheme="minorHAnsi"/>
                            <w:sz w:val="18"/>
                            <w:szCs w:val="18"/>
                          </w:rPr>
                          <w:t>Jumlah Unit</w:t>
                        </w:r>
                      </w:p>
                    </w:tc>
                    <w:tc>
                      <w:tcPr>
                        <w:tcW w:w="710" w:type="dxa"/>
                      </w:tcPr>
                      <w:p w:rsidR="009A5FF4" w:rsidRPr="007065E8" w:rsidRDefault="009A5FF4" w:rsidP="009A5FF4">
                        <w:pPr>
                          <w:pStyle w:val="NoSpacing"/>
                          <w:jc w:val="center"/>
                          <w:rPr>
                            <w:rFonts w:ascii="Calibri" w:hAnsi="Calibri" w:cstheme="minorHAnsi"/>
                            <w:sz w:val="18"/>
                            <w:szCs w:val="18"/>
                            <w:lang w:val="id-ID"/>
                          </w:rPr>
                        </w:pPr>
                        <w:r w:rsidRPr="007065E8">
                          <w:rPr>
                            <w:rFonts w:ascii="Calibri" w:hAnsi="Calibri" w:cstheme="minorHAnsi"/>
                            <w:sz w:val="18"/>
                            <w:szCs w:val="18"/>
                          </w:rPr>
                          <w:t>Harga Sewa Lama</w:t>
                        </w:r>
                      </w:p>
                    </w:tc>
                    <w:tc>
                      <w:tcPr>
                        <w:tcW w:w="1074" w:type="dxa"/>
                      </w:tcPr>
                      <w:p w:rsidR="009A5FF4" w:rsidRPr="007065E8" w:rsidRDefault="009A5FF4" w:rsidP="009A5FF4">
                        <w:pPr>
                          <w:pStyle w:val="NoSpacing"/>
                          <w:jc w:val="center"/>
                          <w:rPr>
                            <w:rFonts w:ascii="Calibri" w:hAnsi="Calibri" w:cstheme="minorHAnsi"/>
                            <w:sz w:val="18"/>
                            <w:szCs w:val="18"/>
                            <w:lang w:val="id-ID"/>
                          </w:rPr>
                        </w:pPr>
                        <w:r w:rsidRPr="007065E8">
                          <w:rPr>
                            <w:rFonts w:ascii="Calibri" w:hAnsi="Calibri" w:cstheme="minorHAnsi"/>
                            <w:sz w:val="18"/>
                            <w:szCs w:val="18"/>
                          </w:rPr>
                          <w:t>Total Potensi Pendapatan Lama</w:t>
                        </w:r>
                      </w:p>
                    </w:tc>
                    <w:tc>
                      <w:tcPr>
                        <w:tcW w:w="703" w:type="dxa"/>
                      </w:tcPr>
                      <w:p w:rsidR="009A5FF4" w:rsidRPr="007065E8" w:rsidRDefault="009A5FF4" w:rsidP="009A5FF4">
                        <w:pPr>
                          <w:pStyle w:val="NoSpacing"/>
                          <w:jc w:val="center"/>
                          <w:rPr>
                            <w:rFonts w:ascii="Calibri" w:hAnsi="Calibri" w:cstheme="minorHAnsi"/>
                            <w:sz w:val="18"/>
                            <w:szCs w:val="18"/>
                          </w:rPr>
                        </w:pPr>
                        <w:r w:rsidRPr="007065E8">
                          <w:rPr>
                            <w:rFonts w:ascii="Calibri" w:hAnsi="Calibri" w:cstheme="minorHAnsi"/>
                            <w:sz w:val="18"/>
                            <w:szCs w:val="18"/>
                          </w:rPr>
                          <w:t>Harga Sewa Baru</w:t>
                        </w:r>
                      </w:p>
                    </w:tc>
                    <w:tc>
                      <w:tcPr>
                        <w:tcW w:w="1067" w:type="dxa"/>
                      </w:tcPr>
                      <w:p w:rsidR="009A5FF4" w:rsidRPr="007065E8" w:rsidRDefault="009A5FF4" w:rsidP="009A5FF4">
                        <w:pPr>
                          <w:pStyle w:val="NoSpacing"/>
                          <w:jc w:val="center"/>
                          <w:rPr>
                            <w:rFonts w:ascii="Calibri" w:hAnsi="Calibri" w:cstheme="minorHAnsi"/>
                            <w:sz w:val="18"/>
                            <w:szCs w:val="18"/>
                          </w:rPr>
                        </w:pPr>
                        <w:r w:rsidRPr="007065E8">
                          <w:rPr>
                            <w:rFonts w:ascii="Calibri" w:hAnsi="Calibri" w:cstheme="minorHAnsi"/>
                            <w:sz w:val="18"/>
                            <w:szCs w:val="18"/>
                          </w:rPr>
                          <w:t>Total Potensi Pendapatan Baru</w:t>
                        </w:r>
                      </w:p>
                    </w:tc>
                  </w:tr>
                  <w:tr w:rsidR="009A5FF4" w:rsidRPr="007065E8" w:rsidTr="007065E8">
                    <w:trPr>
                      <w:jc w:val="center"/>
                    </w:trPr>
                    <w:tc>
                      <w:tcPr>
                        <w:tcW w:w="427" w:type="dxa"/>
                      </w:tcPr>
                      <w:p w:rsidR="009A5FF4" w:rsidRPr="007065E8" w:rsidRDefault="009A5FF4" w:rsidP="009A5FF4">
                        <w:pPr>
                          <w:pStyle w:val="NoSpacing"/>
                          <w:jc w:val="center"/>
                          <w:rPr>
                            <w:rFonts w:ascii="Calibri" w:hAnsi="Calibri" w:cstheme="minorHAnsi"/>
                            <w:sz w:val="18"/>
                            <w:szCs w:val="18"/>
                            <w:lang w:val="id-ID"/>
                          </w:rPr>
                        </w:pPr>
                        <w:r w:rsidRPr="007065E8">
                          <w:rPr>
                            <w:rFonts w:ascii="Calibri" w:hAnsi="Calibri" w:cstheme="minorHAnsi"/>
                            <w:sz w:val="18"/>
                            <w:szCs w:val="18"/>
                          </w:rPr>
                          <w:t>A</w:t>
                        </w:r>
                      </w:p>
                    </w:tc>
                    <w:tc>
                      <w:tcPr>
                        <w:tcW w:w="611" w:type="dxa"/>
                      </w:tcPr>
                      <w:p w:rsidR="009A5FF4" w:rsidRPr="007065E8" w:rsidRDefault="009A5FF4" w:rsidP="009A5FF4">
                        <w:pPr>
                          <w:pStyle w:val="NoSpacing"/>
                          <w:jc w:val="center"/>
                          <w:rPr>
                            <w:rFonts w:ascii="Calibri" w:hAnsi="Calibri" w:cstheme="minorHAnsi"/>
                            <w:sz w:val="18"/>
                            <w:szCs w:val="18"/>
                          </w:rPr>
                        </w:pPr>
                        <w:r w:rsidRPr="007065E8">
                          <w:rPr>
                            <w:rFonts w:ascii="Calibri" w:hAnsi="Calibri" w:cstheme="minorHAnsi"/>
                            <w:sz w:val="18"/>
                            <w:szCs w:val="18"/>
                          </w:rPr>
                          <w:t>48</w:t>
                        </w:r>
                      </w:p>
                    </w:tc>
                    <w:tc>
                      <w:tcPr>
                        <w:tcW w:w="710" w:type="dxa"/>
                      </w:tcPr>
                      <w:p w:rsidR="009A5FF4" w:rsidRPr="007065E8" w:rsidRDefault="009A5FF4" w:rsidP="009A5FF4">
                        <w:pPr>
                          <w:pStyle w:val="NoSpacing"/>
                          <w:jc w:val="right"/>
                          <w:rPr>
                            <w:rFonts w:ascii="Calibri" w:hAnsi="Calibri" w:cstheme="minorHAnsi"/>
                            <w:sz w:val="18"/>
                            <w:szCs w:val="18"/>
                          </w:rPr>
                        </w:pPr>
                        <w:r w:rsidRPr="007065E8">
                          <w:rPr>
                            <w:rFonts w:ascii="Calibri" w:hAnsi="Calibri" w:cstheme="minorHAnsi"/>
                            <w:sz w:val="18"/>
                            <w:szCs w:val="18"/>
                          </w:rPr>
                          <w:t>195,000</w:t>
                        </w:r>
                      </w:p>
                    </w:tc>
                    <w:tc>
                      <w:tcPr>
                        <w:tcW w:w="1074" w:type="dxa"/>
                      </w:tcPr>
                      <w:p w:rsidR="009A5FF4" w:rsidRPr="007065E8" w:rsidRDefault="009A5FF4" w:rsidP="009A5FF4">
                        <w:pPr>
                          <w:pStyle w:val="NoSpacing"/>
                          <w:jc w:val="right"/>
                          <w:rPr>
                            <w:rFonts w:ascii="Calibri" w:hAnsi="Calibri" w:cstheme="minorHAnsi"/>
                            <w:sz w:val="18"/>
                            <w:szCs w:val="18"/>
                          </w:rPr>
                        </w:pPr>
                        <w:r w:rsidRPr="007065E8">
                          <w:rPr>
                            <w:rFonts w:ascii="Calibri" w:hAnsi="Calibri" w:cstheme="minorHAnsi"/>
                            <w:sz w:val="18"/>
                            <w:szCs w:val="18"/>
                          </w:rPr>
                          <w:t>9,391,200</w:t>
                        </w:r>
                      </w:p>
                    </w:tc>
                    <w:tc>
                      <w:tcPr>
                        <w:tcW w:w="703" w:type="dxa"/>
                      </w:tcPr>
                      <w:p w:rsidR="009A5FF4" w:rsidRPr="007065E8" w:rsidRDefault="009A5FF4" w:rsidP="009A5FF4">
                        <w:pPr>
                          <w:pStyle w:val="NoSpacing"/>
                          <w:jc w:val="right"/>
                          <w:rPr>
                            <w:rFonts w:ascii="Calibri" w:hAnsi="Calibri" w:cstheme="minorHAnsi"/>
                            <w:sz w:val="18"/>
                            <w:szCs w:val="18"/>
                          </w:rPr>
                        </w:pPr>
                        <w:r w:rsidRPr="007065E8">
                          <w:rPr>
                            <w:rFonts w:ascii="Calibri" w:hAnsi="Calibri" w:cstheme="minorHAnsi"/>
                            <w:sz w:val="18"/>
                            <w:szCs w:val="18"/>
                          </w:rPr>
                          <w:t>325,000</w:t>
                        </w:r>
                      </w:p>
                    </w:tc>
                    <w:tc>
                      <w:tcPr>
                        <w:tcW w:w="1067" w:type="dxa"/>
                      </w:tcPr>
                      <w:p w:rsidR="009A5FF4" w:rsidRPr="007065E8" w:rsidRDefault="009A5FF4" w:rsidP="009A5FF4">
                        <w:pPr>
                          <w:pStyle w:val="NoSpacing"/>
                          <w:jc w:val="right"/>
                          <w:rPr>
                            <w:rFonts w:ascii="Calibri" w:hAnsi="Calibri" w:cstheme="minorHAnsi"/>
                            <w:sz w:val="18"/>
                            <w:szCs w:val="18"/>
                          </w:rPr>
                        </w:pPr>
                        <w:r w:rsidRPr="007065E8">
                          <w:rPr>
                            <w:rFonts w:ascii="Calibri" w:hAnsi="Calibri" w:cstheme="minorHAnsi"/>
                            <w:sz w:val="18"/>
                            <w:szCs w:val="18"/>
                          </w:rPr>
                          <w:t>15,652,000</w:t>
                        </w:r>
                      </w:p>
                    </w:tc>
                  </w:tr>
                  <w:tr w:rsidR="009A5FF4" w:rsidRPr="007065E8" w:rsidTr="007065E8">
                    <w:trPr>
                      <w:jc w:val="center"/>
                    </w:trPr>
                    <w:tc>
                      <w:tcPr>
                        <w:tcW w:w="427" w:type="dxa"/>
                      </w:tcPr>
                      <w:p w:rsidR="009A5FF4" w:rsidRPr="007065E8" w:rsidRDefault="009A5FF4" w:rsidP="009A5FF4">
                        <w:pPr>
                          <w:pStyle w:val="NoSpacing"/>
                          <w:jc w:val="center"/>
                          <w:rPr>
                            <w:rFonts w:ascii="Calibri" w:hAnsi="Calibri" w:cstheme="minorHAnsi"/>
                            <w:sz w:val="18"/>
                            <w:szCs w:val="18"/>
                            <w:lang w:val="id-ID"/>
                          </w:rPr>
                        </w:pPr>
                        <w:r w:rsidRPr="007065E8">
                          <w:rPr>
                            <w:rFonts w:ascii="Calibri" w:hAnsi="Calibri" w:cstheme="minorHAnsi"/>
                            <w:sz w:val="18"/>
                            <w:szCs w:val="18"/>
                          </w:rPr>
                          <w:t>B</w:t>
                        </w:r>
                      </w:p>
                    </w:tc>
                    <w:tc>
                      <w:tcPr>
                        <w:tcW w:w="611" w:type="dxa"/>
                      </w:tcPr>
                      <w:p w:rsidR="009A5FF4" w:rsidRPr="007065E8" w:rsidRDefault="009A5FF4" w:rsidP="009A5FF4">
                        <w:pPr>
                          <w:pStyle w:val="NoSpacing"/>
                          <w:jc w:val="center"/>
                          <w:rPr>
                            <w:rFonts w:ascii="Calibri" w:hAnsi="Calibri" w:cstheme="minorHAnsi"/>
                            <w:sz w:val="18"/>
                            <w:szCs w:val="18"/>
                          </w:rPr>
                        </w:pPr>
                        <w:r w:rsidRPr="007065E8">
                          <w:rPr>
                            <w:rFonts w:ascii="Calibri" w:hAnsi="Calibri" w:cstheme="minorHAnsi"/>
                            <w:sz w:val="18"/>
                            <w:szCs w:val="18"/>
                          </w:rPr>
                          <w:t>51</w:t>
                        </w:r>
                      </w:p>
                    </w:tc>
                    <w:tc>
                      <w:tcPr>
                        <w:tcW w:w="710" w:type="dxa"/>
                      </w:tcPr>
                      <w:p w:rsidR="009A5FF4" w:rsidRPr="007065E8" w:rsidRDefault="009A5FF4" w:rsidP="009A5FF4">
                        <w:pPr>
                          <w:pStyle w:val="NoSpacing"/>
                          <w:jc w:val="right"/>
                          <w:rPr>
                            <w:rFonts w:ascii="Calibri" w:hAnsi="Calibri" w:cstheme="minorHAnsi"/>
                            <w:sz w:val="18"/>
                            <w:szCs w:val="18"/>
                          </w:rPr>
                        </w:pPr>
                        <w:r w:rsidRPr="007065E8">
                          <w:rPr>
                            <w:rFonts w:ascii="Calibri" w:hAnsi="Calibri" w:cstheme="minorHAnsi"/>
                            <w:sz w:val="18"/>
                            <w:szCs w:val="18"/>
                          </w:rPr>
                          <w:t>195,000</w:t>
                        </w:r>
                      </w:p>
                    </w:tc>
                    <w:tc>
                      <w:tcPr>
                        <w:tcW w:w="1074" w:type="dxa"/>
                      </w:tcPr>
                      <w:p w:rsidR="009A5FF4" w:rsidRPr="007065E8" w:rsidRDefault="009A5FF4" w:rsidP="009A5FF4">
                        <w:pPr>
                          <w:pStyle w:val="NoSpacing"/>
                          <w:jc w:val="right"/>
                          <w:rPr>
                            <w:rFonts w:ascii="Calibri" w:hAnsi="Calibri" w:cstheme="minorHAnsi"/>
                            <w:sz w:val="18"/>
                            <w:szCs w:val="18"/>
                          </w:rPr>
                        </w:pPr>
                        <w:r w:rsidRPr="007065E8">
                          <w:rPr>
                            <w:rFonts w:ascii="Calibri" w:hAnsi="Calibri" w:cstheme="minorHAnsi"/>
                            <w:sz w:val="18"/>
                            <w:szCs w:val="18"/>
                          </w:rPr>
                          <w:t>10,007,400</w:t>
                        </w:r>
                      </w:p>
                    </w:tc>
                    <w:tc>
                      <w:tcPr>
                        <w:tcW w:w="703" w:type="dxa"/>
                      </w:tcPr>
                      <w:p w:rsidR="009A5FF4" w:rsidRPr="007065E8" w:rsidRDefault="009A5FF4" w:rsidP="009A5FF4">
                        <w:pPr>
                          <w:pStyle w:val="NoSpacing"/>
                          <w:jc w:val="right"/>
                          <w:rPr>
                            <w:rFonts w:ascii="Calibri" w:hAnsi="Calibri" w:cstheme="minorHAnsi"/>
                            <w:sz w:val="18"/>
                            <w:szCs w:val="18"/>
                          </w:rPr>
                        </w:pPr>
                        <w:r w:rsidRPr="007065E8">
                          <w:rPr>
                            <w:rFonts w:ascii="Calibri" w:hAnsi="Calibri" w:cstheme="minorHAnsi"/>
                            <w:sz w:val="18"/>
                            <w:szCs w:val="18"/>
                          </w:rPr>
                          <w:t>325,000</w:t>
                        </w:r>
                      </w:p>
                    </w:tc>
                    <w:tc>
                      <w:tcPr>
                        <w:tcW w:w="1067" w:type="dxa"/>
                      </w:tcPr>
                      <w:p w:rsidR="009A5FF4" w:rsidRPr="007065E8" w:rsidRDefault="009A5FF4" w:rsidP="009A5FF4">
                        <w:pPr>
                          <w:pStyle w:val="NoSpacing"/>
                          <w:jc w:val="right"/>
                          <w:rPr>
                            <w:rFonts w:ascii="Calibri" w:hAnsi="Calibri" w:cstheme="minorHAnsi"/>
                            <w:sz w:val="18"/>
                            <w:szCs w:val="18"/>
                          </w:rPr>
                        </w:pPr>
                        <w:r w:rsidRPr="007065E8">
                          <w:rPr>
                            <w:rFonts w:ascii="Calibri" w:hAnsi="Calibri" w:cstheme="minorHAnsi"/>
                            <w:sz w:val="18"/>
                            <w:szCs w:val="18"/>
                          </w:rPr>
                          <w:t>16,679,000</w:t>
                        </w:r>
                      </w:p>
                    </w:tc>
                  </w:tr>
                  <w:tr w:rsidR="009A5FF4" w:rsidRPr="007065E8" w:rsidTr="007065E8">
                    <w:trPr>
                      <w:jc w:val="center"/>
                    </w:trPr>
                    <w:tc>
                      <w:tcPr>
                        <w:tcW w:w="427" w:type="dxa"/>
                      </w:tcPr>
                      <w:p w:rsidR="009A5FF4" w:rsidRPr="007065E8" w:rsidRDefault="009A5FF4" w:rsidP="009A5FF4">
                        <w:pPr>
                          <w:pStyle w:val="NoSpacing"/>
                          <w:jc w:val="center"/>
                          <w:rPr>
                            <w:rFonts w:ascii="Calibri" w:hAnsi="Calibri" w:cstheme="minorHAnsi"/>
                            <w:sz w:val="18"/>
                            <w:szCs w:val="18"/>
                            <w:lang w:val="id-ID"/>
                          </w:rPr>
                        </w:pPr>
                        <w:r w:rsidRPr="007065E8">
                          <w:rPr>
                            <w:rFonts w:ascii="Calibri" w:hAnsi="Calibri" w:cstheme="minorHAnsi"/>
                            <w:sz w:val="18"/>
                            <w:szCs w:val="18"/>
                          </w:rPr>
                          <w:t>C</w:t>
                        </w:r>
                      </w:p>
                    </w:tc>
                    <w:tc>
                      <w:tcPr>
                        <w:tcW w:w="611" w:type="dxa"/>
                      </w:tcPr>
                      <w:p w:rsidR="009A5FF4" w:rsidRPr="007065E8" w:rsidRDefault="009A5FF4" w:rsidP="009A5FF4">
                        <w:pPr>
                          <w:pStyle w:val="NoSpacing"/>
                          <w:jc w:val="center"/>
                          <w:rPr>
                            <w:rFonts w:ascii="Calibri" w:hAnsi="Calibri" w:cstheme="minorHAnsi"/>
                            <w:sz w:val="18"/>
                            <w:szCs w:val="18"/>
                          </w:rPr>
                        </w:pPr>
                        <w:r w:rsidRPr="007065E8">
                          <w:rPr>
                            <w:rFonts w:ascii="Calibri" w:hAnsi="Calibri" w:cstheme="minorHAnsi"/>
                            <w:sz w:val="18"/>
                            <w:szCs w:val="18"/>
                          </w:rPr>
                          <w:t>48</w:t>
                        </w:r>
                      </w:p>
                    </w:tc>
                    <w:tc>
                      <w:tcPr>
                        <w:tcW w:w="710" w:type="dxa"/>
                      </w:tcPr>
                      <w:p w:rsidR="009A5FF4" w:rsidRPr="007065E8" w:rsidRDefault="009A5FF4" w:rsidP="009A5FF4">
                        <w:pPr>
                          <w:pStyle w:val="NoSpacing"/>
                          <w:jc w:val="right"/>
                          <w:rPr>
                            <w:rFonts w:ascii="Calibri" w:hAnsi="Calibri" w:cstheme="minorHAnsi"/>
                            <w:sz w:val="18"/>
                            <w:szCs w:val="18"/>
                          </w:rPr>
                        </w:pPr>
                        <w:r w:rsidRPr="007065E8">
                          <w:rPr>
                            <w:rFonts w:ascii="Calibri" w:hAnsi="Calibri" w:cstheme="minorHAnsi"/>
                            <w:sz w:val="18"/>
                            <w:szCs w:val="18"/>
                          </w:rPr>
                          <w:t>195,000</w:t>
                        </w:r>
                      </w:p>
                    </w:tc>
                    <w:tc>
                      <w:tcPr>
                        <w:tcW w:w="1074" w:type="dxa"/>
                      </w:tcPr>
                      <w:p w:rsidR="009A5FF4" w:rsidRPr="007065E8" w:rsidRDefault="009A5FF4" w:rsidP="009A5FF4">
                        <w:pPr>
                          <w:pStyle w:val="NoSpacing"/>
                          <w:jc w:val="right"/>
                          <w:rPr>
                            <w:rFonts w:ascii="Calibri" w:hAnsi="Calibri" w:cstheme="minorHAnsi"/>
                            <w:sz w:val="18"/>
                            <w:szCs w:val="18"/>
                          </w:rPr>
                        </w:pPr>
                        <w:r w:rsidRPr="007065E8">
                          <w:rPr>
                            <w:rFonts w:ascii="Calibri" w:hAnsi="Calibri" w:cstheme="minorHAnsi"/>
                            <w:sz w:val="18"/>
                            <w:szCs w:val="18"/>
                          </w:rPr>
                          <w:t>9,391,200</w:t>
                        </w:r>
                      </w:p>
                    </w:tc>
                    <w:tc>
                      <w:tcPr>
                        <w:tcW w:w="703" w:type="dxa"/>
                      </w:tcPr>
                      <w:p w:rsidR="009A5FF4" w:rsidRPr="007065E8" w:rsidRDefault="009A5FF4" w:rsidP="009A5FF4">
                        <w:pPr>
                          <w:pStyle w:val="NoSpacing"/>
                          <w:jc w:val="right"/>
                          <w:rPr>
                            <w:rFonts w:ascii="Calibri" w:hAnsi="Calibri" w:cstheme="minorHAnsi"/>
                            <w:sz w:val="18"/>
                            <w:szCs w:val="18"/>
                          </w:rPr>
                        </w:pPr>
                        <w:r w:rsidRPr="007065E8">
                          <w:rPr>
                            <w:rFonts w:ascii="Calibri" w:hAnsi="Calibri" w:cstheme="minorHAnsi"/>
                            <w:sz w:val="18"/>
                            <w:szCs w:val="18"/>
                          </w:rPr>
                          <w:t>325,000</w:t>
                        </w:r>
                      </w:p>
                    </w:tc>
                    <w:tc>
                      <w:tcPr>
                        <w:tcW w:w="1067" w:type="dxa"/>
                      </w:tcPr>
                      <w:p w:rsidR="009A5FF4" w:rsidRPr="007065E8" w:rsidRDefault="009A5FF4" w:rsidP="009A5FF4">
                        <w:pPr>
                          <w:pStyle w:val="NoSpacing"/>
                          <w:jc w:val="right"/>
                          <w:rPr>
                            <w:rFonts w:ascii="Calibri" w:hAnsi="Calibri" w:cstheme="minorHAnsi"/>
                            <w:sz w:val="18"/>
                            <w:szCs w:val="18"/>
                          </w:rPr>
                        </w:pPr>
                        <w:r w:rsidRPr="007065E8">
                          <w:rPr>
                            <w:rFonts w:ascii="Calibri" w:hAnsi="Calibri" w:cstheme="minorHAnsi"/>
                            <w:sz w:val="18"/>
                            <w:szCs w:val="18"/>
                          </w:rPr>
                          <w:t>15,652,000</w:t>
                        </w:r>
                      </w:p>
                    </w:tc>
                  </w:tr>
                  <w:tr w:rsidR="009A5FF4" w:rsidRPr="007065E8" w:rsidTr="007065E8">
                    <w:trPr>
                      <w:jc w:val="center"/>
                    </w:trPr>
                    <w:tc>
                      <w:tcPr>
                        <w:tcW w:w="427" w:type="dxa"/>
                      </w:tcPr>
                      <w:p w:rsidR="009A5FF4" w:rsidRPr="007065E8" w:rsidRDefault="009A5FF4" w:rsidP="009A5FF4">
                        <w:pPr>
                          <w:pStyle w:val="NoSpacing"/>
                          <w:jc w:val="center"/>
                          <w:rPr>
                            <w:rFonts w:ascii="Calibri" w:hAnsi="Calibri" w:cstheme="minorHAnsi"/>
                            <w:sz w:val="18"/>
                            <w:szCs w:val="18"/>
                          </w:rPr>
                        </w:pPr>
                        <w:r w:rsidRPr="007065E8">
                          <w:rPr>
                            <w:rFonts w:ascii="Calibri" w:hAnsi="Calibri" w:cstheme="minorHAnsi"/>
                            <w:sz w:val="18"/>
                            <w:szCs w:val="18"/>
                          </w:rPr>
                          <w:t>D</w:t>
                        </w:r>
                      </w:p>
                    </w:tc>
                    <w:tc>
                      <w:tcPr>
                        <w:tcW w:w="611" w:type="dxa"/>
                      </w:tcPr>
                      <w:p w:rsidR="009A5FF4" w:rsidRPr="007065E8" w:rsidRDefault="009A5FF4" w:rsidP="009A5FF4">
                        <w:pPr>
                          <w:pStyle w:val="NoSpacing"/>
                          <w:jc w:val="center"/>
                          <w:rPr>
                            <w:rFonts w:ascii="Calibri" w:hAnsi="Calibri" w:cstheme="minorHAnsi"/>
                            <w:sz w:val="18"/>
                            <w:szCs w:val="18"/>
                          </w:rPr>
                        </w:pPr>
                        <w:r w:rsidRPr="007065E8">
                          <w:rPr>
                            <w:rFonts w:ascii="Calibri" w:hAnsi="Calibri" w:cstheme="minorHAnsi"/>
                            <w:sz w:val="18"/>
                            <w:szCs w:val="18"/>
                          </w:rPr>
                          <w:t>51</w:t>
                        </w:r>
                      </w:p>
                    </w:tc>
                    <w:tc>
                      <w:tcPr>
                        <w:tcW w:w="710" w:type="dxa"/>
                      </w:tcPr>
                      <w:p w:rsidR="009A5FF4" w:rsidRPr="007065E8" w:rsidRDefault="009A5FF4" w:rsidP="009A5FF4">
                        <w:pPr>
                          <w:pStyle w:val="NoSpacing"/>
                          <w:jc w:val="right"/>
                          <w:rPr>
                            <w:rFonts w:ascii="Calibri" w:hAnsi="Calibri" w:cstheme="minorHAnsi"/>
                            <w:sz w:val="18"/>
                            <w:szCs w:val="18"/>
                          </w:rPr>
                        </w:pPr>
                        <w:r w:rsidRPr="007065E8">
                          <w:rPr>
                            <w:rFonts w:ascii="Calibri" w:hAnsi="Calibri" w:cstheme="minorHAnsi"/>
                            <w:sz w:val="18"/>
                            <w:szCs w:val="18"/>
                          </w:rPr>
                          <w:t>195,000</w:t>
                        </w:r>
                      </w:p>
                    </w:tc>
                    <w:tc>
                      <w:tcPr>
                        <w:tcW w:w="1074" w:type="dxa"/>
                      </w:tcPr>
                      <w:p w:rsidR="009A5FF4" w:rsidRPr="007065E8" w:rsidRDefault="009A5FF4" w:rsidP="009A5FF4">
                        <w:pPr>
                          <w:pStyle w:val="NoSpacing"/>
                          <w:jc w:val="right"/>
                          <w:rPr>
                            <w:rFonts w:ascii="Calibri" w:hAnsi="Calibri" w:cstheme="minorHAnsi"/>
                            <w:sz w:val="18"/>
                            <w:szCs w:val="18"/>
                          </w:rPr>
                        </w:pPr>
                        <w:r w:rsidRPr="007065E8">
                          <w:rPr>
                            <w:rFonts w:ascii="Calibri" w:hAnsi="Calibri" w:cstheme="minorHAnsi"/>
                            <w:sz w:val="18"/>
                            <w:szCs w:val="18"/>
                          </w:rPr>
                          <w:t>10,007,400</w:t>
                        </w:r>
                      </w:p>
                    </w:tc>
                    <w:tc>
                      <w:tcPr>
                        <w:tcW w:w="703" w:type="dxa"/>
                      </w:tcPr>
                      <w:p w:rsidR="009A5FF4" w:rsidRPr="007065E8" w:rsidRDefault="009A5FF4" w:rsidP="009A5FF4">
                        <w:pPr>
                          <w:pStyle w:val="NoSpacing"/>
                          <w:jc w:val="right"/>
                          <w:rPr>
                            <w:rFonts w:ascii="Calibri" w:hAnsi="Calibri" w:cstheme="minorHAnsi"/>
                            <w:sz w:val="18"/>
                            <w:szCs w:val="18"/>
                          </w:rPr>
                        </w:pPr>
                        <w:r w:rsidRPr="007065E8">
                          <w:rPr>
                            <w:rFonts w:ascii="Calibri" w:hAnsi="Calibri" w:cstheme="minorHAnsi"/>
                            <w:sz w:val="18"/>
                            <w:szCs w:val="18"/>
                          </w:rPr>
                          <w:t>325,000</w:t>
                        </w:r>
                      </w:p>
                    </w:tc>
                    <w:tc>
                      <w:tcPr>
                        <w:tcW w:w="1067" w:type="dxa"/>
                      </w:tcPr>
                      <w:p w:rsidR="009A5FF4" w:rsidRPr="007065E8" w:rsidRDefault="009A5FF4" w:rsidP="009A5FF4">
                        <w:pPr>
                          <w:pStyle w:val="NoSpacing"/>
                          <w:jc w:val="right"/>
                          <w:rPr>
                            <w:rFonts w:ascii="Calibri" w:hAnsi="Calibri" w:cstheme="minorHAnsi"/>
                            <w:sz w:val="18"/>
                            <w:szCs w:val="18"/>
                          </w:rPr>
                        </w:pPr>
                        <w:r w:rsidRPr="007065E8">
                          <w:rPr>
                            <w:rFonts w:ascii="Calibri" w:hAnsi="Calibri" w:cstheme="minorHAnsi"/>
                            <w:sz w:val="18"/>
                            <w:szCs w:val="18"/>
                          </w:rPr>
                          <w:t>16,679,000</w:t>
                        </w:r>
                      </w:p>
                    </w:tc>
                  </w:tr>
                  <w:tr w:rsidR="009A5FF4" w:rsidRPr="007065E8" w:rsidTr="007065E8">
                    <w:trPr>
                      <w:jc w:val="center"/>
                    </w:trPr>
                    <w:tc>
                      <w:tcPr>
                        <w:tcW w:w="427" w:type="dxa"/>
                      </w:tcPr>
                      <w:p w:rsidR="009A5FF4" w:rsidRPr="007065E8" w:rsidRDefault="009A5FF4" w:rsidP="009A5FF4">
                        <w:pPr>
                          <w:pStyle w:val="NoSpacing"/>
                          <w:jc w:val="center"/>
                          <w:rPr>
                            <w:rFonts w:ascii="Calibri" w:hAnsi="Calibri" w:cstheme="minorHAnsi"/>
                            <w:sz w:val="18"/>
                            <w:szCs w:val="18"/>
                          </w:rPr>
                        </w:pPr>
                        <w:r w:rsidRPr="007065E8">
                          <w:rPr>
                            <w:rFonts w:ascii="Calibri" w:hAnsi="Calibri" w:cstheme="minorHAnsi"/>
                            <w:sz w:val="18"/>
                            <w:szCs w:val="18"/>
                          </w:rPr>
                          <w:t>E</w:t>
                        </w:r>
                      </w:p>
                    </w:tc>
                    <w:tc>
                      <w:tcPr>
                        <w:tcW w:w="611" w:type="dxa"/>
                      </w:tcPr>
                      <w:p w:rsidR="009A5FF4" w:rsidRPr="007065E8" w:rsidRDefault="009A5FF4" w:rsidP="009A5FF4">
                        <w:pPr>
                          <w:pStyle w:val="NoSpacing"/>
                          <w:jc w:val="center"/>
                          <w:rPr>
                            <w:rFonts w:ascii="Calibri" w:hAnsi="Calibri" w:cstheme="minorHAnsi"/>
                            <w:sz w:val="18"/>
                            <w:szCs w:val="18"/>
                          </w:rPr>
                        </w:pPr>
                        <w:r w:rsidRPr="007065E8">
                          <w:rPr>
                            <w:rFonts w:ascii="Calibri" w:hAnsi="Calibri" w:cstheme="minorHAnsi"/>
                            <w:sz w:val="18"/>
                            <w:szCs w:val="18"/>
                          </w:rPr>
                          <w:t>36</w:t>
                        </w:r>
                      </w:p>
                    </w:tc>
                    <w:tc>
                      <w:tcPr>
                        <w:tcW w:w="710" w:type="dxa"/>
                      </w:tcPr>
                      <w:p w:rsidR="009A5FF4" w:rsidRPr="007065E8" w:rsidRDefault="009A5FF4" w:rsidP="009A5FF4">
                        <w:pPr>
                          <w:pStyle w:val="NoSpacing"/>
                          <w:jc w:val="right"/>
                          <w:rPr>
                            <w:rFonts w:ascii="Calibri" w:hAnsi="Calibri" w:cstheme="minorHAnsi"/>
                            <w:sz w:val="18"/>
                            <w:szCs w:val="18"/>
                          </w:rPr>
                        </w:pPr>
                        <w:r w:rsidRPr="007065E8">
                          <w:rPr>
                            <w:rFonts w:ascii="Calibri" w:hAnsi="Calibri" w:cstheme="minorHAnsi"/>
                            <w:sz w:val="18"/>
                            <w:szCs w:val="18"/>
                          </w:rPr>
                          <w:t>204,750</w:t>
                        </w:r>
                      </w:p>
                    </w:tc>
                    <w:tc>
                      <w:tcPr>
                        <w:tcW w:w="1074" w:type="dxa"/>
                      </w:tcPr>
                      <w:p w:rsidR="009A5FF4" w:rsidRPr="007065E8" w:rsidRDefault="009A5FF4" w:rsidP="009A5FF4">
                        <w:pPr>
                          <w:pStyle w:val="NoSpacing"/>
                          <w:jc w:val="right"/>
                          <w:rPr>
                            <w:rFonts w:ascii="Calibri" w:hAnsi="Calibri" w:cstheme="minorHAnsi"/>
                            <w:sz w:val="18"/>
                            <w:szCs w:val="18"/>
                          </w:rPr>
                        </w:pPr>
                        <w:r w:rsidRPr="007065E8">
                          <w:rPr>
                            <w:rFonts w:ascii="Calibri" w:hAnsi="Calibri" w:cstheme="minorHAnsi"/>
                            <w:sz w:val="18"/>
                            <w:szCs w:val="18"/>
                          </w:rPr>
                          <w:t>7,371,000</w:t>
                        </w:r>
                      </w:p>
                    </w:tc>
                    <w:tc>
                      <w:tcPr>
                        <w:tcW w:w="703" w:type="dxa"/>
                      </w:tcPr>
                      <w:p w:rsidR="009A5FF4" w:rsidRPr="007065E8" w:rsidRDefault="009A5FF4" w:rsidP="009A5FF4">
                        <w:pPr>
                          <w:pStyle w:val="NoSpacing"/>
                          <w:jc w:val="right"/>
                          <w:rPr>
                            <w:rFonts w:ascii="Calibri" w:hAnsi="Calibri" w:cstheme="minorHAnsi"/>
                            <w:sz w:val="18"/>
                            <w:szCs w:val="18"/>
                          </w:rPr>
                        </w:pPr>
                        <w:r w:rsidRPr="007065E8">
                          <w:rPr>
                            <w:rFonts w:ascii="Calibri" w:hAnsi="Calibri" w:cstheme="minorHAnsi"/>
                            <w:sz w:val="18"/>
                            <w:szCs w:val="18"/>
                          </w:rPr>
                          <w:t>341,250</w:t>
                        </w:r>
                      </w:p>
                    </w:tc>
                    <w:tc>
                      <w:tcPr>
                        <w:tcW w:w="1067" w:type="dxa"/>
                      </w:tcPr>
                      <w:p w:rsidR="009A5FF4" w:rsidRPr="007065E8" w:rsidRDefault="009A5FF4" w:rsidP="009A5FF4">
                        <w:pPr>
                          <w:pStyle w:val="NoSpacing"/>
                          <w:jc w:val="right"/>
                          <w:rPr>
                            <w:rFonts w:ascii="Calibri" w:hAnsi="Calibri" w:cstheme="minorHAnsi"/>
                            <w:sz w:val="18"/>
                            <w:szCs w:val="18"/>
                          </w:rPr>
                        </w:pPr>
                        <w:r w:rsidRPr="007065E8">
                          <w:rPr>
                            <w:rFonts w:ascii="Calibri" w:hAnsi="Calibri" w:cstheme="minorHAnsi"/>
                            <w:sz w:val="18"/>
                            <w:szCs w:val="18"/>
                          </w:rPr>
                          <w:t>12,285,000</w:t>
                        </w:r>
                      </w:p>
                    </w:tc>
                  </w:tr>
                  <w:tr w:rsidR="009A5FF4" w:rsidRPr="007065E8" w:rsidTr="007065E8">
                    <w:trPr>
                      <w:jc w:val="center"/>
                    </w:trPr>
                    <w:tc>
                      <w:tcPr>
                        <w:tcW w:w="427" w:type="dxa"/>
                      </w:tcPr>
                      <w:p w:rsidR="009A5FF4" w:rsidRPr="007065E8" w:rsidRDefault="009A5FF4" w:rsidP="009A5FF4">
                        <w:pPr>
                          <w:pStyle w:val="NoSpacing"/>
                          <w:jc w:val="center"/>
                          <w:rPr>
                            <w:rFonts w:ascii="Calibri" w:hAnsi="Calibri" w:cstheme="minorHAnsi"/>
                            <w:sz w:val="18"/>
                            <w:szCs w:val="18"/>
                          </w:rPr>
                        </w:pPr>
                        <w:r w:rsidRPr="007065E8">
                          <w:rPr>
                            <w:rFonts w:ascii="Calibri" w:hAnsi="Calibri" w:cstheme="minorHAnsi"/>
                            <w:sz w:val="18"/>
                            <w:szCs w:val="18"/>
                          </w:rPr>
                          <w:t>F</w:t>
                        </w:r>
                      </w:p>
                    </w:tc>
                    <w:tc>
                      <w:tcPr>
                        <w:tcW w:w="611" w:type="dxa"/>
                      </w:tcPr>
                      <w:p w:rsidR="009A5FF4" w:rsidRPr="007065E8" w:rsidRDefault="009A5FF4" w:rsidP="009A5FF4">
                        <w:pPr>
                          <w:pStyle w:val="NoSpacing"/>
                          <w:jc w:val="center"/>
                          <w:rPr>
                            <w:rFonts w:ascii="Calibri" w:hAnsi="Calibri" w:cstheme="minorHAnsi"/>
                            <w:sz w:val="18"/>
                            <w:szCs w:val="18"/>
                          </w:rPr>
                        </w:pPr>
                        <w:r w:rsidRPr="007065E8">
                          <w:rPr>
                            <w:rFonts w:ascii="Calibri" w:hAnsi="Calibri" w:cstheme="minorHAnsi"/>
                            <w:sz w:val="18"/>
                            <w:szCs w:val="18"/>
                          </w:rPr>
                          <w:t>36</w:t>
                        </w:r>
                      </w:p>
                    </w:tc>
                    <w:tc>
                      <w:tcPr>
                        <w:tcW w:w="710" w:type="dxa"/>
                      </w:tcPr>
                      <w:p w:rsidR="009A5FF4" w:rsidRPr="007065E8" w:rsidRDefault="009A5FF4" w:rsidP="009A5FF4">
                        <w:pPr>
                          <w:pStyle w:val="NoSpacing"/>
                          <w:jc w:val="right"/>
                          <w:rPr>
                            <w:rFonts w:ascii="Calibri" w:hAnsi="Calibri" w:cstheme="minorHAnsi"/>
                            <w:sz w:val="18"/>
                            <w:szCs w:val="18"/>
                          </w:rPr>
                        </w:pPr>
                        <w:r w:rsidRPr="007065E8">
                          <w:rPr>
                            <w:rFonts w:ascii="Calibri" w:hAnsi="Calibri" w:cstheme="minorHAnsi"/>
                            <w:sz w:val="18"/>
                            <w:szCs w:val="18"/>
                          </w:rPr>
                          <w:t>204,750</w:t>
                        </w:r>
                      </w:p>
                    </w:tc>
                    <w:tc>
                      <w:tcPr>
                        <w:tcW w:w="1074" w:type="dxa"/>
                      </w:tcPr>
                      <w:p w:rsidR="009A5FF4" w:rsidRPr="007065E8" w:rsidRDefault="009A5FF4" w:rsidP="009A5FF4">
                        <w:pPr>
                          <w:pStyle w:val="NoSpacing"/>
                          <w:jc w:val="right"/>
                          <w:rPr>
                            <w:rFonts w:ascii="Calibri" w:hAnsi="Calibri" w:cstheme="minorHAnsi"/>
                            <w:sz w:val="18"/>
                            <w:szCs w:val="18"/>
                          </w:rPr>
                        </w:pPr>
                        <w:r w:rsidRPr="007065E8">
                          <w:rPr>
                            <w:rFonts w:ascii="Calibri" w:hAnsi="Calibri" w:cstheme="minorHAnsi"/>
                            <w:sz w:val="18"/>
                            <w:szCs w:val="18"/>
                          </w:rPr>
                          <w:t>7,371,000</w:t>
                        </w:r>
                      </w:p>
                    </w:tc>
                    <w:tc>
                      <w:tcPr>
                        <w:tcW w:w="703" w:type="dxa"/>
                      </w:tcPr>
                      <w:p w:rsidR="009A5FF4" w:rsidRPr="007065E8" w:rsidRDefault="009A5FF4" w:rsidP="009A5FF4">
                        <w:pPr>
                          <w:pStyle w:val="NoSpacing"/>
                          <w:jc w:val="right"/>
                          <w:rPr>
                            <w:rFonts w:ascii="Calibri" w:hAnsi="Calibri" w:cstheme="minorHAnsi"/>
                            <w:sz w:val="18"/>
                            <w:szCs w:val="18"/>
                          </w:rPr>
                        </w:pPr>
                        <w:r w:rsidRPr="007065E8">
                          <w:rPr>
                            <w:rFonts w:ascii="Calibri" w:hAnsi="Calibri" w:cstheme="minorHAnsi"/>
                            <w:sz w:val="18"/>
                            <w:szCs w:val="18"/>
                          </w:rPr>
                          <w:t>341,250</w:t>
                        </w:r>
                      </w:p>
                    </w:tc>
                    <w:tc>
                      <w:tcPr>
                        <w:tcW w:w="1067" w:type="dxa"/>
                      </w:tcPr>
                      <w:p w:rsidR="009A5FF4" w:rsidRPr="007065E8" w:rsidRDefault="009A5FF4" w:rsidP="009A5FF4">
                        <w:pPr>
                          <w:pStyle w:val="NoSpacing"/>
                          <w:jc w:val="right"/>
                          <w:rPr>
                            <w:rFonts w:ascii="Calibri" w:hAnsi="Calibri" w:cstheme="minorHAnsi"/>
                            <w:sz w:val="18"/>
                            <w:szCs w:val="18"/>
                          </w:rPr>
                        </w:pPr>
                        <w:r w:rsidRPr="007065E8">
                          <w:rPr>
                            <w:rFonts w:ascii="Calibri" w:hAnsi="Calibri" w:cstheme="minorHAnsi"/>
                            <w:sz w:val="18"/>
                            <w:szCs w:val="18"/>
                          </w:rPr>
                          <w:t>12,285,000</w:t>
                        </w:r>
                      </w:p>
                    </w:tc>
                  </w:tr>
                  <w:tr w:rsidR="009A5FF4" w:rsidRPr="007065E8" w:rsidTr="007065E8">
                    <w:trPr>
                      <w:jc w:val="center"/>
                    </w:trPr>
                    <w:tc>
                      <w:tcPr>
                        <w:tcW w:w="427" w:type="dxa"/>
                      </w:tcPr>
                      <w:p w:rsidR="009A5FF4" w:rsidRPr="007065E8" w:rsidRDefault="009A5FF4" w:rsidP="009A5FF4">
                        <w:pPr>
                          <w:pStyle w:val="NoSpacing"/>
                          <w:jc w:val="center"/>
                          <w:rPr>
                            <w:rFonts w:ascii="Calibri" w:hAnsi="Calibri" w:cstheme="minorHAnsi"/>
                            <w:sz w:val="18"/>
                            <w:szCs w:val="18"/>
                          </w:rPr>
                        </w:pPr>
                        <w:r w:rsidRPr="007065E8">
                          <w:rPr>
                            <w:rFonts w:ascii="Calibri" w:hAnsi="Calibri" w:cstheme="minorHAnsi"/>
                            <w:sz w:val="18"/>
                            <w:szCs w:val="18"/>
                          </w:rPr>
                          <w:t>G</w:t>
                        </w:r>
                      </w:p>
                    </w:tc>
                    <w:tc>
                      <w:tcPr>
                        <w:tcW w:w="611" w:type="dxa"/>
                      </w:tcPr>
                      <w:p w:rsidR="009A5FF4" w:rsidRPr="007065E8" w:rsidRDefault="009A5FF4" w:rsidP="009A5FF4">
                        <w:pPr>
                          <w:pStyle w:val="NoSpacing"/>
                          <w:jc w:val="center"/>
                          <w:rPr>
                            <w:rFonts w:ascii="Calibri" w:hAnsi="Calibri" w:cstheme="minorHAnsi"/>
                            <w:sz w:val="18"/>
                            <w:szCs w:val="18"/>
                          </w:rPr>
                        </w:pPr>
                        <w:r w:rsidRPr="007065E8">
                          <w:rPr>
                            <w:rFonts w:ascii="Calibri" w:hAnsi="Calibri" w:cstheme="minorHAnsi"/>
                            <w:sz w:val="18"/>
                            <w:szCs w:val="18"/>
                          </w:rPr>
                          <w:t>48</w:t>
                        </w:r>
                      </w:p>
                    </w:tc>
                    <w:tc>
                      <w:tcPr>
                        <w:tcW w:w="710" w:type="dxa"/>
                      </w:tcPr>
                      <w:p w:rsidR="009A5FF4" w:rsidRPr="007065E8" w:rsidRDefault="009A5FF4" w:rsidP="009A5FF4">
                        <w:pPr>
                          <w:pStyle w:val="NoSpacing"/>
                          <w:jc w:val="right"/>
                          <w:rPr>
                            <w:rFonts w:ascii="Calibri" w:hAnsi="Calibri" w:cstheme="minorHAnsi"/>
                            <w:sz w:val="18"/>
                            <w:szCs w:val="18"/>
                          </w:rPr>
                        </w:pPr>
                        <w:r w:rsidRPr="007065E8">
                          <w:rPr>
                            <w:rFonts w:ascii="Calibri" w:hAnsi="Calibri" w:cstheme="minorHAnsi"/>
                            <w:sz w:val="18"/>
                            <w:szCs w:val="18"/>
                          </w:rPr>
                          <w:t>161,280</w:t>
                        </w:r>
                      </w:p>
                    </w:tc>
                    <w:tc>
                      <w:tcPr>
                        <w:tcW w:w="1074" w:type="dxa"/>
                      </w:tcPr>
                      <w:p w:rsidR="009A5FF4" w:rsidRPr="007065E8" w:rsidRDefault="009A5FF4" w:rsidP="009A5FF4">
                        <w:pPr>
                          <w:pStyle w:val="NoSpacing"/>
                          <w:jc w:val="right"/>
                          <w:rPr>
                            <w:rFonts w:ascii="Calibri" w:hAnsi="Calibri" w:cstheme="minorHAnsi"/>
                            <w:sz w:val="18"/>
                            <w:szCs w:val="18"/>
                          </w:rPr>
                        </w:pPr>
                        <w:r w:rsidRPr="007065E8">
                          <w:rPr>
                            <w:rFonts w:ascii="Calibri" w:hAnsi="Calibri" w:cstheme="minorHAnsi"/>
                            <w:sz w:val="18"/>
                            <w:szCs w:val="18"/>
                          </w:rPr>
                          <w:t>7,743,600</w:t>
                        </w:r>
                      </w:p>
                    </w:tc>
                    <w:tc>
                      <w:tcPr>
                        <w:tcW w:w="703" w:type="dxa"/>
                      </w:tcPr>
                      <w:p w:rsidR="009A5FF4" w:rsidRPr="007065E8" w:rsidRDefault="009A5FF4" w:rsidP="009A5FF4">
                        <w:pPr>
                          <w:pStyle w:val="NoSpacing"/>
                          <w:jc w:val="right"/>
                          <w:rPr>
                            <w:rFonts w:ascii="Calibri" w:hAnsi="Calibri" w:cstheme="minorHAnsi"/>
                            <w:sz w:val="18"/>
                            <w:szCs w:val="18"/>
                          </w:rPr>
                        </w:pPr>
                        <w:r w:rsidRPr="007065E8">
                          <w:rPr>
                            <w:rFonts w:ascii="Calibri" w:hAnsi="Calibri" w:cstheme="minorHAnsi"/>
                            <w:sz w:val="18"/>
                            <w:szCs w:val="18"/>
                          </w:rPr>
                          <w:t>268,800</w:t>
                        </w:r>
                      </w:p>
                    </w:tc>
                    <w:tc>
                      <w:tcPr>
                        <w:tcW w:w="1067" w:type="dxa"/>
                      </w:tcPr>
                      <w:p w:rsidR="009A5FF4" w:rsidRPr="007065E8" w:rsidRDefault="009A5FF4" w:rsidP="009A5FF4">
                        <w:pPr>
                          <w:pStyle w:val="NoSpacing"/>
                          <w:jc w:val="right"/>
                          <w:rPr>
                            <w:rFonts w:ascii="Calibri" w:hAnsi="Calibri" w:cstheme="minorHAnsi"/>
                            <w:sz w:val="18"/>
                            <w:szCs w:val="18"/>
                          </w:rPr>
                        </w:pPr>
                        <w:r w:rsidRPr="007065E8">
                          <w:rPr>
                            <w:rFonts w:ascii="Calibri" w:hAnsi="Calibri" w:cstheme="minorHAnsi"/>
                            <w:sz w:val="18"/>
                            <w:szCs w:val="18"/>
                          </w:rPr>
                          <w:t>12,906,000</w:t>
                        </w:r>
                      </w:p>
                    </w:tc>
                  </w:tr>
                  <w:tr w:rsidR="009A5FF4" w:rsidRPr="007065E8" w:rsidTr="007065E8">
                    <w:trPr>
                      <w:jc w:val="center"/>
                    </w:trPr>
                    <w:tc>
                      <w:tcPr>
                        <w:tcW w:w="427" w:type="dxa"/>
                      </w:tcPr>
                      <w:p w:rsidR="009A5FF4" w:rsidRPr="007065E8" w:rsidRDefault="009A5FF4" w:rsidP="009A5FF4">
                        <w:pPr>
                          <w:pStyle w:val="NoSpacing"/>
                          <w:jc w:val="center"/>
                          <w:rPr>
                            <w:rFonts w:ascii="Calibri" w:hAnsi="Calibri" w:cstheme="minorHAnsi"/>
                            <w:sz w:val="18"/>
                            <w:szCs w:val="18"/>
                          </w:rPr>
                        </w:pPr>
                        <w:r w:rsidRPr="007065E8">
                          <w:rPr>
                            <w:rFonts w:ascii="Calibri" w:hAnsi="Calibri" w:cstheme="minorHAnsi"/>
                            <w:sz w:val="18"/>
                            <w:szCs w:val="18"/>
                          </w:rPr>
                          <w:t>H</w:t>
                        </w:r>
                      </w:p>
                    </w:tc>
                    <w:tc>
                      <w:tcPr>
                        <w:tcW w:w="611" w:type="dxa"/>
                      </w:tcPr>
                      <w:p w:rsidR="009A5FF4" w:rsidRPr="007065E8" w:rsidRDefault="009A5FF4" w:rsidP="009A5FF4">
                        <w:pPr>
                          <w:pStyle w:val="NoSpacing"/>
                          <w:jc w:val="center"/>
                          <w:rPr>
                            <w:rFonts w:ascii="Calibri" w:hAnsi="Calibri" w:cstheme="minorHAnsi"/>
                            <w:sz w:val="18"/>
                            <w:szCs w:val="18"/>
                          </w:rPr>
                        </w:pPr>
                        <w:r w:rsidRPr="007065E8">
                          <w:rPr>
                            <w:rFonts w:ascii="Calibri" w:hAnsi="Calibri" w:cstheme="minorHAnsi"/>
                            <w:sz w:val="18"/>
                            <w:szCs w:val="18"/>
                          </w:rPr>
                          <w:t>51</w:t>
                        </w:r>
                      </w:p>
                    </w:tc>
                    <w:tc>
                      <w:tcPr>
                        <w:tcW w:w="710" w:type="dxa"/>
                      </w:tcPr>
                      <w:p w:rsidR="009A5FF4" w:rsidRPr="007065E8" w:rsidRDefault="009A5FF4" w:rsidP="009A5FF4">
                        <w:pPr>
                          <w:pStyle w:val="NoSpacing"/>
                          <w:jc w:val="right"/>
                          <w:rPr>
                            <w:rFonts w:ascii="Calibri" w:hAnsi="Calibri" w:cstheme="minorHAnsi"/>
                            <w:sz w:val="18"/>
                            <w:szCs w:val="18"/>
                          </w:rPr>
                        </w:pPr>
                        <w:r w:rsidRPr="007065E8">
                          <w:rPr>
                            <w:rFonts w:ascii="Calibri" w:hAnsi="Calibri" w:cstheme="minorHAnsi"/>
                            <w:sz w:val="18"/>
                            <w:szCs w:val="18"/>
                          </w:rPr>
                          <w:t>161,280</w:t>
                        </w:r>
                      </w:p>
                    </w:tc>
                    <w:tc>
                      <w:tcPr>
                        <w:tcW w:w="1074" w:type="dxa"/>
                      </w:tcPr>
                      <w:p w:rsidR="009A5FF4" w:rsidRPr="007065E8" w:rsidRDefault="009A5FF4" w:rsidP="009A5FF4">
                        <w:pPr>
                          <w:pStyle w:val="NoSpacing"/>
                          <w:jc w:val="right"/>
                          <w:rPr>
                            <w:rFonts w:ascii="Calibri" w:hAnsi="Calibri" w:cstheme="minorHAnsi"/>
                            <w:sz w:val="18"/>
                            <w:szCs w:val="18"/>
                          </w:rPr>
                        </w:pPr>
                        <w:r w:rsidRPr="007065E8">
                          <w:rPr>
                            <w:rFonts w:ascii="Calibri" w:hAnsi="Calibri" w:cstheme="minorHAnsi"/>
                            <w:sz w:val="18"/>
                            <w:szCs w:val="18"/>
                          </w:rPr>
                          <w:t>8,229,600</w:t>
                        </w:r>
                      </w:p>
                    </w:tc>
                    <w:tc>
                      <w:tcPr>
                        <w:tcW w:w="703" w:type="dxa"/>
                      </w:tcPr>
                      <w:p w:rsidR="009A5FF4" w:rsidRPr="007065E8" w:rsidRDefault="009A5FF4" w:rsidP="009A5FF4">
                        <w:pPr>
                          <w:pStyle w:val="NoSpacing"/>
                          <w:jc w:val="right"/>
                          <w:rPr>
                            <w:rFonts w:ascii="Calibri" w:hAnsi="Calibri" w:cstheme="minorHAnsi"/>
                            <w:sz w:val="18"/>
                            <w:szCs w:val="18"/>
                          </w:rPr>
                        </w:pPr>
                        <w:r w:rsidRPr="007065E8">
                          <w:rPr>
                            <w:rFonts w:ascii="Calibri" w:hAnsi="Calibri" w:cstheme="minorHAnsi"/>
                            <w:sz w:val="18"/>
                            <w:szCs w:val="18"/>
                          </w:rPr>
                          <w:t>268,800</w:t>
                        </w:r>
                      </w:p>
                    </w:tc>
                    <w:tc>
                      <w:tcPr>
                        <w:tcW w:w="1067" w:type="dxa"/>
                      </w:tcPr>
                      <w:p w:rsidR="009A5FF4" w:rsidRPr="007065E8" w:rsidRDefault="009A5FF4" w:rsidP="009A5FF4">
                        <w:pPr>
                          <w:pStyle w:val="NoSpacing"/>
                          <w:jc w:val="right"/>
                          <w:rPr>
                            <w:rFonts w:ascii="Calibri" w:hAnsi="Calibri" w:cstheme="minorHAnsi"/>
                            <w:sz w:val="18"/>
                            <w:szCs w:val="18"/>
                          </w:rPr>
                        </w:pPr>
                        <w:r w:rsidRPr="007065E8">
                          <w:rPr>
                            <w:rFonts w:ascii="Calibri" w:hAnsi="Calibri" w:cstheme="minorHAnsi"/>
                            <w:sz w:val="18"/>
                            <w:szCs w:val="18"/>
                          </w:rPr>
                          <w:t>13,716,000</w:t>
                        </w:r>
                      </w:p>
                    </w:tc>
                  </w:tr>
                  <w:tr w:rsidR="009A5FF4" w:rsidRPr="007065E8" w:rsidTr="007065E8">
                    <w:trPr>
                      <w:jc w:val="center"/>
                    </w:trPr>
                    <w:tc>
                      <w:tcPr>
                        <w:tcW w:w="427" w:type="dxa"/>
                      </w:tcPr>
                      <w:p w:rsidR="009A5FF4" w:rsidRPr="007065E8" w:rsidRDefault="009A5FF4" w:rsidP="009A5FF4">
                        <w:pPr>
                          <w:pStyle w:val="NoSpacing"/>
                          <w:jc w:val="center"/>
                          <w:rPr>
                            <w:rFonts w:ascii="Calibri" w:hAnsi="Calibri" w:cstheme="minorHAnsi"/>
                            <w:sz w:val="18"/>
                            <w:szCs w:val="18"/>
                          </w:rPr>
                        </w:pPr>
                      </w:p>
                    </w:tc>
                    <w:tc>
                      <w:tcPr>
                        <w:tcW w:w="611" w:type="dxa"/>
                      </w:tcPr>
                      <w:p w:rsidR="009A5FF4" w:rsidRPr="007065E8" w:rsidRDefault="009A5FF4" w:rsidP="009A5FF4">
                        <w:pPr>
                          <w:pStyle w:val="NoSpacing"/>
                          <w:jc w:val="right"/>
                          <w:rPr>
                            <w:rFonts w:ascii="Calibri" w:hAnsi="Calibri" w:cstheme="minorHAnsi"/>
                            <w:sz w:val="18"/>
                            <w:szCs w:val="18"/>
                          </w:rPr>
                        </w:pPr>
                      </w:p>
                    </w:tc>
                    <w:tc>
                      <w:tcPr>
                        <w:tcW w:w="710" w:type="dxa"/>
                      </w:tcPr>
                      <w:p w:rsidR="009A5FF4" w:rsidRPr="007065E8" w:rsidRDefault="009A5FF4" w:rsidP="009A5FF4">
                        <w:pPr>
                          <w:pStyle w:val="NoSpacing"/>
                          <w:jc w:val="right"/>
                          <w:rPr>
                            <w:rFonts w:ascii="Calibri" w:hAnsi="Calibri" w:cstheme="minorHAnsi"/>
                            <w:sz w:val="18"/>
                            <w:szCs w:val="18"/>
                          </w:rPr>
                        </w:pPr>
                      </w:p>
                    </w:tc>
                    <w:tc>
                      <w:tcPr>
                        <w:tcW w:w="1074" w:type="dxa"/>
                      </w:tcPr>
                      <w:p w:rsidR="009A5FF4" w:rsidRPr="007065E8" w:rsidRDefault="009A5FF4" w:rsidP="009A5FF4">
                        <w:pPr>
                          <w:pStyle w:val="NoSpacing"/>
                          <w:jc w:val="right"/>
                          <w:rPr>
                            <w:rFonts w:ascii="Calibri" w:hAnsi="Calibri" w:cstheme="minorHAnsi"/>
                            <w:sz w:val="18"/>
                            <w:szCs w:val="18"/>
                          </w:rPr>
                        </w:pPr>
                        <w:r w:rsidRPr="007065E8">
                          <w:rPr>
                            <w:rFonts w:ascii="Calibri" w:hAnsi="Calibri" w:cstheme="minorHAnsi"/>
                            <w:sz w:val="18"/>
                            <w:szCs w:val="18"/>
                          </w:rPr>
                          <w:t>69,512,400</w:t>
                        </w:r>
                      </w:p>
                    </w:tc>
                    <w:tc>
                      <w:tcPr>
                        <w:tcW w:w="703" w:type="dxa"/>
                      </w:tcPr>
                      <w:p w:rsidR="009A5FF4" w:rsidRPr="007065E8" w:rsidRDefault="009A5FF4" w:rsidP="009A5FF4">
                        <w:pPr>
                          <w:pStyle w:val="NoSpacing"/>
                          <w:jc w:val="right"/>
                          <w:rPr>
                            <w:rFonts w:ascii="Calibri" w:hAnsi="Calibri" w:cstheme="minorHAnsi"/>
                            <w:sz w:val="18"/>
                            <w:szCs w:val="18"/>
                          </w:rPr>
                        </w:pPr>
                      </w:p>
                    </w:tc>
                    <w:tc>
                      <w:tcPr>
                        <w:tcW w:w="1067" w:type="dxa"/>
                      </w:tcPr>
                      <w:p w:rsidR="009A5FF4" w:rsidRPr="007065E8" w:rsidRDefault="009A5FF4" w:rsidP="009A5FF4">
                        <w:pPr>
                          <w:pStyle w:val="NoSpacing"/>
                          <w:jc w:val="right"/>
                          <w:rPr>
                            <w:rFonts w:ascii="Calibri" w:hAnsi="Calibri" w:cstheme="minorHAnsi"/>
                            <w:sz w:val="18"/>
                            <w:szCs w:val="18"/>
                          </w:rPr>
                        </w:pPr>
                        <w:r w:rsidRPr="007065E8">
                          <w:rPr>
                            <w:rFonts w:ascii="Calibri" w:hAnsi="Calibri" w:cstheme="minorHAnsi"/>
                            <w:sz w:val="18"/>
                            <w:szCs w:val="18"/>
                          </w:rPr>
                          <w:t>115,854,000</w:t>
                        </w:r>
                      </w:p>
                    </w:tc>
                  </w:tr>
                </w:tbl>
                <w:p w:rsidR="009A5FF4" w:rsidRPr="007065E8" w:rsidRDefault="009A5FF4" w:rsidP="0065100B">
                  <w:pPr>
                    <w:jc w:val="both"/>
                    <w:rPr>
                      <w:rFonts w:ascii="Calibri" w:hAnsi="Calibri" w:cstheme="minorHAnsi"/>
                      <w:sz w:val="18"/>
                      <w:szCs w:val="18"/>
                      <w:lang w:val="de-DE"/>
                    </w:rPr>
                  </w:pPr>
                  <w:r w:rsidRPr="007065E8">
                    <w:rPr>
                      <w:rFonts w:ascii="Calibri" w:hAnsi="Calibri" w:cstheme="minorHAnsi"/>
                      <w:sz w:val="18"/>
                      <w:szCs w:val="18"/>
                      <w:lang w:val="de-DE"/>
                    </w:rPr>
                    <w:t xml:space="preserve">Sumber: Pengelola Rusunawa Dabag, 2022 </w:t>
                  </w:r>
                </w:p>
                <w:p w:rsidR="009A5FF4" w:rsidRPr="007065E8" w:rsidRDefault="009A5FF4" w:rsidP="0065100B">
                  <w:pPr>
                    <w:rPr>
                      <w:rFonts w:ascii="Calibri" w:hAnsi="Calibri" w:cstheme="minorHAnsi"/>
                      <w:sz w:val="18"/>
                      <w:szCs w:val="18"/>
                      <w:lang w:val="de-DE"/>
                    </w:rPr>
                  </w:pPr>
                </w:p>
              </w:txbxContent>
            </v:textbox>
            <w10:wrap type="none"/>
            <w10:anchorlock/>
          </v:shape>
        </w:pict>
      </w:r>
    </w:p>
    <w:p w:rsidR="009A5FF4" w:rsidRDefault="009A5FF4" w:rsidP="0065100B">
      <w:pPr>
        <w:pStyle w:val="Katautama"/>
        <w:rPr>
          <w:noProof/>
          <w:lang w:val="en-US"/>
        </w:rPr>
      </w:pPr>
    </w:p>
    <w:p w:rsidR="0065100B" w:rsidRPr="00F04CAA" w:rsidRDefault="0065100B" w:rsidP="0065100B">
      <w:pPr>
        <w:pStyle w:val="Katautama"/>
        <w:rPr>
          <w:sz w:val="22"/>
          <w:szCs w:val="22"/>
        </w:rPr>
      </w:pPr>
      <w:r w:rsidRPr="007065E8">
        <w:rPr>
          <w:rFonts w:asciiTheme="minorHAnsi" w:hAnsiTheme="minorHAnsi" w:cstheme="minorHAnsi"/>
          <w:sz w:val="22"/>
          <w:szCs w:val="22"/>
        </w:rPr>
        <w:lastRenderedPageBreak/>
        <w:t xml:space="preserve">Setelah </w:t>
      </w:r>
      <w:r w:rsidRPr="00F04CAA">
        <w:rPr>
          <w:rFonts w:cstheme="minorHAnsi"/>
          <w:sz w:val="22"/>
          <w:szCs w:val="22"/>
        </w:rPr>
        <w:t>kenaikan, tingkat keterisian menjadi tetap di 85,2% maka dengan adanya peningkatan harga sampai 40%;</w:t>
      </w:r>
    </w:p>
    <w:p w:rsidR="0065100B" w:rsidRPr="00F04CAA" w:rsidRDefault="0065100B" w:rsidP="0065100B">
      <w:pPr>
        <w:pStyle w:val="Katautama"/>
        <w:numPr>
          <w:ilvl w:val="0"/>
          <w:numId w:val="30"/>
        </w:numPr>
        <w:rPr>
          <w:rFonts w:cstheme="minorHAnsi"/>
          <w:sz w:val="22"/>
          <w:szCs w:val="22"/>
        </w:rPr>
      </w:pPr>
      <w:r w:rsidRPr="00F04CAA">
        <w:rPr>
          <w:rFonts w:cstheme="minorHAnsi"/>
          <w:sz w:val="22"/>
          <w:szCs w:val="22"/>
        </w:rPr>
        <w:t xml:space="preserve">Potensial </w:t>
      </w:r>
      <w:r w:rsidRPr="00F04CAA">
        <w:rPr>
          <w:rFonts w:cstheme="minorHAnsi"/>
          <w:i/>
          <w:iCs/>
          <w:sz w:val="22"/>
          <w:szCs w:val="22"/>
        </w:rPr>
        <w:t>income</w:t>
      </w:r>
      <w:r w:rsidRPr="00F04CAA">
        <w:rPr>
          <w:rFonts w:cstheme="minorHAnsi"/>
          <w:sz w:val="22"/>
          <w:szCs w:val="22"/>
        </w:rPr>
        <w:t xml:space="preserve"> :Rp 115.854.000,00/bulan</w:t>
      </w:r>
    </w:p>
    <w:p w:rsidR="0065100B" w:rsidRPr="00F04CAA" w:rsidRDefault="0065100B" w:rsidP="0065100B">
      <w:pPr>
        <w:pStyle w:val="Katautama"/>
        <w:numPr>
          <w:ilvl w:val="0"/>
          <w:numId w:val="30"/>
        </w:numPr>
        <w:rPr>
          <w:rFonts w:cstheme="minorHAnsi"/>
          <w:sz w:val="22"/>
          <w:szCs w:val="22"/>
        </w:rPr>
      </w:pPr>
      <w:r w:rsidRPr="00F04CAA">
        <w:rPr>
          <w:rFonts w:cstheme="minorHAnsi"/>
          <w:sz w:val="22"/>
          <w:szCs w:val="22"/>
        </w:rPr>
        <w:t>Tingkat keterisian 85,5%</w:t>
      </w:r>
    </w:p>
    <w:p w:rsidR="0065100B" w:rsidRPr="00F04CAA" w:rsidRDefault="0065100B" w:rsidP="0065100B">
      <w:pPr>
        <w:pStyle w:val="Katautama"/>
        <w:numPr>
          <w:ilvl w:val="0"/>
          <w:numId w:val="30"/>
        </w:numPr>
        <w:rPr>
          <w:rFonts w:cstheme="minorHAnsi"/>
          <w:sz w:val="22"/>
          <w:szCs w:val="22"/>
        </w:rPr>
      </w:pPr>
      <w:r w:rsidRPr="00F04CAA">
        <w:rPr>
          <w:rFonts w:cstheme="minorHAnsi"/>
          <w:sz w:val="22"/>
          <w:szCs w:val="22"/>
        </w:rPr>
        <w:t>Pendapatan bersih : Rp 98.707.608,00</w:t>
      </w:r>
      <w:r w:rsidRPr="00F04CAA">
        <w:rPr>
          <w:rFonts w:cstheme="minorHAnsi"/>
          <w:sz w:val="22"/>
          <w:szCs w:val="22"/>
          <w:lang w:val="de-DE"/>
        </w:rPr>
        <w:t>.</w:t>
      </w:r>
    </w:p>
    <w:p w:rsidR="0065100B" w:rsidRDefault="0065100B" w:rsidP="0065100B">
      <w:pPr>
        <w:pStyle w:val="Enumeration"/>
        <w:numPr>
          <w:ilvl w:val="0"/>
          <w:numId w:val="0"/>
        </w:numPr>
        <w:rPr>
          <w:rFonts w:ascii="Calibri" w:hAnsi="Calibri"/>
          <w:color w:val="FF0000"/>
          <w:lang w:val="id-ID"/>
        </w:rPr>
      </w:pPr>
    </w:p>
    <w:p w:rsidR="0065100B" w:rsidRPr="007065E8" w:rsidRDefault="0065100B" w:rsidP="0065100B">
      <w:pPr>
        <w:pStyle w:val="Heading2"/>
      </w:pPr>
      <w:r w:rsidRPr="007065E8">
        <w:t>Penambahan Fasilitas Skenario</w:t>
      </w:r>
    </w:p>
    <w:p w:rsidR="0065100B" w:rsidRPr="007065E8" w:rsidRDefault="0065100B" w:rsidP="0065100B">
      <w:pPr>
        <w:spacing w:line="265" w:lineRule="auto"/>
        <w:ind w:left="10"/>
        <w:rPr>
          <w:rFonts w:ascii="Times New Roman" w:hAnsi="Times New Roman"/>
          <w:sz w:val="22"/>
          <w:szCs w:val="22"/>
          <w:lang w:val="id-ID"/>
        </w:rPr>
      </w:pPr>
    </w:p>
    <w:p w:rsidR="0065100B" w:rsidRPr="009A5FF4" w:rsidRDefault="0065100B" w:rsidP="009A5FF4">
      <w:pPr>
        <w:pStyle w:val="Katautama"/>
        <w:rPr>
          <w:sz w:val="22"/>
          <w:szCs w:val="22"/>
          <w:lang w:val="en-US"/>
        </w:rPr>
      </w:pPr>
      <w:r w:rsidRPr="009A5FF4">
        <w:rPr>
          <w:sz w:val="22"/>
          <w:szCs w:val="22"/>
        </w:rPr>
        <w:t>Dalam pengambilan keputusan pasti memerlukan beberapa opsi skenario untuk meningkatkan tingkat produktivitas konfigurasi ruang diantaranya;</w:t>
      </w:r>
      <w:r w:rsidR="009A5FF4">
        <w:rPr>
          <w:sz w:val="22"/>
          <w:szCs w:val="22"/>
          <w:lang w:val="en-US"/>
        </w:rPr>
        <w:t xml:space="preserve"> </w:t>
      </w:r>
      <w:r w:rsidR="009A5FF4">
        <w:rPr>
          <w:rFonts w:cstheme="minorHAnsi"/>
          <w:sz w:val="22"/>
          <w:szCs w:val="22"/>
          <w:lang w:val="en-US"/>
        </w:rPr>
        <w:t>l</w:t>
      </w:r>
      <w:r w:rsidR="009A5FF4" w:rsidRPr="009A5FF4">
        <w:rPr>
          <w:rFonts w:cstheme="minorHAnsi"/>
          <w:sz w:val="22"/>
          <w:szCs w:val="22"/>
        </w:rPr>
        <w:t xml:space="preserve">apangan olahraga </w:t>
      </w:r>
      <w:r w:rsidR="009A5FF4" w:rsidRPr="009A5FF4">
        <w:rPr>
          <w:rFonts w:cstheme="minorHAnsi"/>
          <w:i/>
          <w:iCs/>
          <w:sz w:val="22"/>
          <w:szCs w:val="22"/>
        </w:rPr>
        <w:t>playground</w:t>
      </w:r>
      <w:r w:rsidR="009A5FF4">
        <w:rPr>
          <w:rFonts w:cstheme="minorHAnsi"/>
          <w:i/>
          <w:iCs/>
          <w:sz w:val="22"/>
          <w:szCs w:val="22"/>
          <w:lang w:val="en-US"/>
        </w:rPr>
        <w:t xml:space="preserve">, </w:t>
      </w:r>
      <w:r w:rsidR="009A5FF4" w:rsidRPr="009A5FF4">
        <w:rPr>
          <w:rFonts w:cstheme="minorHAnsi"/>
          <w:sz w:val="22"/>
          <w:szCs w:val="22"/>
        </w:rPr>
        <w:t>taman</w:t>
      </w:r>
      <w:r w:rsidR="009A5FF4">
        <w:rPr>
          <w:rFonts w:cstheme="minorHAnsi"/>
          <w:sz w:val="22"/>
          <w:szCs w:val="22"/>
          <w:lang w:val="en-US"/>
        </w:rPr>
        <w:t xml:space="preserve">, </w:t>
      </w:r>
      <w:r w:rsidR="009A5FF4" w:rsidRPr="009A5FF4">
        <w:rPr>
          <w:rFonts w:cstheme="minorHAnsi"/>
          <w:sz w:val="22"/>
          <w:szCs w:val="22"/>
        </w:rPr>
        <w:t>ruang serbaguna</w:t>
      </w:r>
      <w:r w:rsidR="009A5FF4">
        <w:rPr>
          <w:rFonts w:cstheme="minorHAnsi"/>
          <w:sz w:val="22"/>
          <w:szCs w:val="22"/>
          <w:lang w:val="en-US"/>
        </w:rPr>
        <w:t xml:space="preserve">, </w:t>
      </w:r>
      <w:r w:rsidR="009A5FF4" w:rsidRPr="009A5FF4">
        <w:rPr>
          <w:rFonts w:cstheme="minorHAnsi"/>
          <w:sz w:val="22"/>
          <w:szCs w:val="22"/>
        </w:rPr>
        <w:t>pujasera</w:t>
      </w:r>
      <w:r w:rsidR="009A5FF4">
        <w:rPr>
          <w:rFonts w:cstheme="minorHAnsi"/>
          <w:sz w:val="22"/>
          <w:szCs w:val="22"/>
          <w:lang w:val="en-US"/>
        </w:rPr>
        <w:t>.</w:t>
      </w:r>
    </w:p>
    <w:p w:rsidR="007065E8" w:rsidRDefault="007065E8" w:rsidP="0065100B">
      <w:pPr>
        <w:pStyle w:val="Heading2"/>
        <w:tabs>
          <w:tab w:val="center" w:pos="446"/>
          <w:tab w:val="center" w:pos="2078"/>
        </w:tabs>
        <w:rPr>
          <w:i/>
          <w:iCs/>
          <w:lang w:val="en-US"/>
        </w:rPr>
      </w:pPr>
    </w:p>
    <w:p w:rsidR="0065100B" w:rsidRDefault="0065100B" w:rsidP="0065100B">
      <w:pPr>
        <w:pStyle w:val="Heading2"/>
        <w:tabs>
          <w:tab w:val="center" w:pos="446"/>
          <w:tab w:val="center" w:pos="2078"/>
        </w:tabs>
        <w:rPr>
          <w:i/>
          <w:iCs/>
          <w:lang w:val="en-US"/>
        </w:rPr>
      </w:pPr>
      <w:r w:rsidRPr="007065E8">
        <w:rPr>
          <w:i/>
          <w:iCs/>
        </w:rPr>
        <w:t>Penambahan</w:t>
      </w:r>
      <w:r w:rsidR="009A5FF4" w:rsidRPr="007065E8">
        <w:rPr>
          <w:i/>
          <w:iCs/>
          <w:lang w:val="de-DE"/>
        </w:rPr>
        <w:t xml:space="preserve"> f</w:t>
      </w:r>
      <w:r w:rsidRPr="007065E8">
        <w:rPr>
          <w:i/>
          <w:iCs/>
        </w:rPr>
        <w:t xml:space="preserve">asilitas </w:t>
      </w:r>
      <w:r w:rsidR="009A5FF4" w:rsidRPr="007065E8">
        <w:rPr>
          <w:i/>
          <w:iCs/>
          <w:lang w:val="de-DE"/>
        </w:rPr>
        <w:t>s</w:t>
      </w:r>
      <w:r w:rsidRPr="007065E8">
        <w:rPr>
          <w:i/>
          <w:iCs/>
        </w:rPr>
        <w:t>kenario 1</w:t>
      </w:r>
    </w:p>
    <w:p w:rsidR="007065E8" w:rsidRPr="007065E8" w:rsidRDefault="007065E8" w:rsidP="007065E8"/>
    <w:p w:rsidR="0065100B" w:rsidRPr="007065E8" w:rsidRDefault="0065100B" w:rsidP="0065100B">
      <w:pPr>
        <w:pStyle w:val="Katautama"/>
        <w:rPr>
          <w:sz w:val="22"/>
          <w:szCs w:val="22"/>
        </w:rPr>
      </w:pPr>
      <w:r w:rsidRPr="007065E8">
        <w:rPr>
          <w:sz w:val="22"/>
          <w:szCs w:val="22"/>
          <w:lang w:val="de-DE"/>
        </w:rPr>
        <w:t xml:space="preserve">Di skenario ini penempatan fasilitas </w:t>
      </w:r>
      <w:r w:rsidRPr="007065E8">
        <w:rPr>
          <w:sz w:val="22"/>
          <w:szCs w:val="22"/>
        </w:rPr>
        <w:t>baru menyebar di berbagai lokasi. Hal ini menghasilkan</w:t>
      </w:r>
      <w:r w:rsidRPr="007065E8">
        <w:rPr>
          <w:sz w:val="22"/>
          <w:szCs w:val="22"/>
          <w:lang w:val="de-DE"/>
        </w:rPr>
        <w:t>;</w:t>
      </w:r>
      <w:r w:rsidRPr="007065E8">
        <w:rPr>
          <w:sz w:val="22"/>
          <w:szCs w:val="22"/>
        </w:rPr>
        <w:t xml:space="preserve"> </w:t>
      </w:r>
    </w:p>
    <w:p w:rsidR="0065100B" w:rsidRPr="007065E8" w:rsidRDefault="0065100B" w:rsidP="009A5FF4">
      <w:pPr>
        <w:pStyle w:val="Textparagraf"/>
        <w:numPr>
          <w:ilvl w:val="0"/>
          <w:numId w:val="29"/>
        </w:numPr>
        <w:tabs>
          <w:tab w:val="clear" w:pos="720"/>
          <w:tab w:val="num" w:pos="284"/>
        </w:tabs>
        <w:rPr>
          <w:rFonts w:asciiTheme="minorHAnsi" w:hAnsiTheme="minorHAnsi" w:cstheme="minorHAnsi"/>
          <w:sz w:val="22"/>
          <w:szCs w:val="22"/>
          <w:lang w:val="id-ID"/>
        </w:rPr>
      </w:pPr>
      <w:r w:rsidRPr="007065E8">
        <w:rPr>
          <w:rFonts w:asciiTheme="minorHAnsi" w:hAnsiTheme="minorHAnsi" w:cstheme="minorHAnsi"/>
          <w:sz w:val="22"/>
          <w:szCs w:val="22"/>
          <w:lang w:val="id-ID"/>
        </w:rPr>
        <w:t>Iklim Mikro</w:t>
      </w:r>
    </w:p>
    <w:p w:rsidR="0065100B" w:rsidRPr="007065E8" w:rsidRDefault="0065100B" w:rsidP="009A5FF4">
      <w:pPr>
        <w:pStyle w:val="Textparagraf"/>
        <w:numPr>
          <w:ilvl w:val="1"/>
          <w:numId w:val="28"/>
        </w:numPr>
        <w:tabs>
          <w:tab w:val="num" w:pos="284"/>
        </w:tabs>
        <w:ind w:left="567" w:hanging="283"/>
        <w:rPr>
          <w:rFonts w:asciiTheme="minorHAnsi" w:hAnsiTheme="minorHAnsi" w:cstheme="minorHAnsi"/>
          <w:sz w:val="22"/>
          <w:szCs w:val="22"/>
          <w:lang w:val="id-ID"/>
        </w:rPr>
      </w:pPr>
      <w:r w:rsidRPr="007065E8">
        <w:rPr>
          <w:rFonts w:asciiTheme="minorHAnsi" w:hAnsiTheme="minorHAnsi" w:cstheme="minorHAnsi"/>
          <w:sz w:val="22"/>
          <w:szCs w:val="22"/>
          <w:lang w:val="id-ID"/>
        </w:rPr>
        <w:t xml:space="preserve">Peletakan area bermain dan taman berada di titik area yang memiliki sirkulasi angin paling besar dan </w:t>
      </w:r>
      <w:r w:rsidRPr="007065E8">
        <w:rPr>
          <w:rFonts w:asciiTheme="minorHAnsi" w:hAnsiTheme="minorHAnsi" w:cstheme="minorHAnsi"/>
          <w:i/>
          <w:iCs/>
          <w:sz w:val="22"/>
          <w:szCs w:val="22"/>
          <w:lang w:val="id-ID"/>
        </w:rPr>
        <w:t>temperature outdoor</w:t>
      </w:r>
      <w:r w:rsidRPr="007065E8">
        <w:rPr>
          <w:rFonts w:asciiTheme="minorHAnsi" w:hAnsiTheme="minorHAnsi" w:cstheme="minorHAnsi"/>
          <w:sz w:val="22"/>
          <w:szCs w:val="22"/>
          <w:lang w:val="id-ID"/>
        </w:rPr>
        <w:t xml:space="preserve"> yang rendah. </w:t>
      </w:r>
    </w:p>
    <w:p w:rsidR="0065100B" w:rsidRPr="007065E8" w:rsidRDefault="0065100B" w:rsidP="009A5FF4">
      <w:pPr>
        <w:pStyle w:val="Textparagraf"/>
        <w:numPr>
          <w:ilvl w:val="1"/>
          <w:numId w:val="28"/>
        </w:numPr>
        <w:tabs>
          <w:tab w:val="num" w:pos="284"/>
        </w:tabs>
        <w:ind w:left="567" w:hanging="283"/>
        <w:rPr>
          <w:rFonts w:asciiTheme="minorHAnsi" w:hAnsiTheme="minorHAnsi" w:cstheme="minorHAnsi"/>
          <w:sz w:val="22"/>
          <w:szCs w:val="22"/>
          <w:lang w:val="id-ID"/>
        </w:rPr>
      </w:pPr>
      <w:r w:rsidRPr="007065E8">
        <w:rPr>
          <w:rFonts w:asciiTheme="minorHAnsi" w:hAnsiTheme="minorHAnsi" w:cstheme="minorHAnsi"/>
          <w:sz w:val="22"/>
          <w:szCs w:val="22"/>
          <w:lang w:val="id-ID"/>
        </w:rPr>
        <w:t>Menyesuaikan pada preferensi penghuni yang suka beraktivitas di area sejuk dan teduh</w:t>
      </w:r>
    </w:p>
    <w:p w:rsidR="0065100B" w:rsidRPr="007065E8" w:rsidRDefault="0065100B" w:rsidP="009A5FF4">
      <w:pPr>
        <w:pStyle w:val="Textparagraf"/>
        <w:numPr>
          <w:ilvl w:val="1"/>
          <w:numId w:val="28"/>
        </w:numPr>
        <w:tabs>
          <w:tab w:val="num" w:pos="284"/>
        </w:tabs>
        <w:ind w:left="567" w:hanging="283"/>
        <w:rPr>
          <w:rFonts w:asciiTheme="minorHAnsi" w:hAnsiTheme="minorHAnsi" w:cstheme="minorHAnsi"/>
          <w:sz w:val="22"/>
          <w:szCs w:val="22"/>
          <w:lang w:val="id-ID"/>
        </w:rPr>
      </w:pPr>
      <w:r w:rsidRPr="007065E8">
        <w:rPr>
          <w:rFonts w:asciiTheme="minorHAnsi" w:hAnsiTheme="minorHAnsi" w:cstheme="minorHAnsi"/>
          <w:sz w:val="22"/>
          <w:szCs w:val="22"/>
          <w:lang w:val="id-ID"/>
        </w:rPr>
        <w:t>Lapangan diletakkan di tengah blok, agar akses menjadi dekat</w:t>
      </w:r>
    </w:p>
    <w:p w:rsidR="0065100B" w:rsidRPr="007065E8" w:rsidRDefault="0065100B" w:rsidP="009A5FF4">
      <w:pPr>
        <w:pStyle w:val="Textparagraf"/>
        <w:numPr>
          <w:ilvl w:val="0"/>
          <w:numId w:val="28"/>
        </w:numPr>
        <w:tabs>
          <w:tab w:val="num" w:pos="284"/>
        </w:tabs>
        <w:ind w:left="426"/>
        <w:rPr>
          <w:rFonts w:asciiTheme="minorHAnsi" w:hAnsiTheme="minorHAnsi" w:cstheme="minorHAnsi"/>
          <w:sz w:val="22"/>
          <w:szCs w:val="22"/>
          <w:lang w:val="id-ID"/>
        </w:rPr>
      </w:pPr>
      <w:r w:rsidRPr="007065E8">
        <w:rPr>
          <w:rFonts w:asciiTheme="minorHAnsi" w:hAnsiTheme="minorHAnsi" w:cstheme="minorHAnsi"/>
          <w:sz w:val="22"/>
          <w:szCs w:val="22"/>
        </w:rPr>
        <w:t>Produktivitas Ruang</w:t>
      </w:r>
    </w:p>
    <w:p w:rsidR="0065100B" w:rsidRPr="007065E8" w:rsidRDefault="0065100B" w:rsidP="009A5FF4">
      <w:pPr>
        <w:pStyle w:val="Textparagraf"/>
        <w:numPr>
          <w:ilvl w:val="1"/>
          <w:numId w:val="28"/>
        </w:numPr>
        <w:tabs>
          <w:tab w:val="num" w:pos="284"/>
        </w:tabs>
        <w:ind w:left="567" w:hanging="283"/>
        <w:rPr>
          <w:rFonts w:asciiTheme="minorHAnsi" w:hAnsiTheme="minorHAnsi" w:cstheme="minorHAnsi"/>
          <w:sz w:val="22"/>
          <w:szCs w:val="22"/>
          <w:lang w:val="id-ID"/>
        </w:rPr>
      </w:pPr>
      <w:r w:rsidRPr="007065E8">
        <w:rPr>
          <w:rFonts w:asciiTheme="minorHAnsi" w:hAnsiTheme="minorHAnsi" w:cstheme="minorHAnsi"/>
          <w:sz w:val="22"/>
          <w:szCs w:val="22"/>
          <w:lang w:val="id-ID"/>
        </w:rPr>
        <w:t xml:space="preserve">Penambahan fasilitas pujasera diletakkan pada area depan gerbang berdekatan dengan parkir. </w:t>
      </w:r>
    </w:p>
    <w:p w:rsidR="0065100B" w:rsidRPr="007065E8" w:rsidRDefault="0065100B" w:rsidP="009A5FF4">
      <w:pPr>
        <w:pStyle w:val="Textparagraf"/>
        <w:numPr>
          <w:ilvl w:val="1"/>
          <w:numId w:val="28"/>
        </w:numPr>
        <w:tabs>
          <w:tab w:val="num" w:pos="284"/>
        </w:tabs>
        <w:ind w:left="567" w:hanging="283"/>
        <w:rPr>
          <w:rFonts w:asciiTheme="minorHAnsi" w:hAnsiTheme="minorHAnsi" w:cstheme="minorHAnsi"/>
          <w:sz w:val="22"/>
          <w:szCs w:val="22"/>
          <w:lang w:val="id-ID"/>
        </w:rPr>
      </w:pPr>
      <w:r w:rsidRPr="007065E8">
        <w:rPr>
          <w:rFonts w:asciiTheme="minorHAnsi" w:hAnsiTheme="minorHAnsi" w:cstheme="minorHAnsi"/>
          <w:sz w:val="22"/>
          <w:szCs w:val="22"/>
          <w:lang w:val="id-ID"/>
        </w:rPr>
        <w:t xml:space="preserve">Menambahkan </w:t>
      </w:r>
      <w:r w:rsidRPr="007065E8">
        <w:rPr>
          <w:rFonts w:asciiTheme="minorHAnsi" w:hAnsiTheme="minorHAnsi" w:cstheme="minorHAnsi"/>
          <w:i/>
          <w:iCs/>
          <w:sz w:val="22"/>
          <w:szCs w:val="22"/>
          <w:lang w:val="id-ID"/>
        </w:rPr>
        <w:t>value</w:t>
      </w:r>
      <w:r w:rsidRPr="007065E8">
        <w:rPr>
          <w:rFonts w:asciiTheme="minorHAnsi" w:hAnsiTheme="minorHAnsi" w:cstheme="minorHAnsi"/>
          <w:sz w:val="22"/>
          <w:szCs w:val="22"/>
          <w:lang w:val="id-ID"/>
        </w:rPr>
        <w:t xml:space="preserve"> pada area</w:t>
      </w:r>
      <w:r w:rsidRPr="007065E8">
        <w:rPr>
          <w:rFonts w:asciiTheme="minorHAnsi" w:hAnsiTheme="minorHAnsi" w:cstheme="minorHAnsi"/>
          <w:sz w:val="22"/>
          <w:szCs w:val="22"/>
        </w:rPr>
        <w:t xml:space="preserve"> </w:t>
      </w:r>
      <w:r w:rsidRPr="007065E8">
        <w:rPr>
          <w:rFonts w:asciiTheme="minorHAnsi" w:hAnsiTheme="minorHAnsi" w:cstheme="minorHAnsi"/>
          <w:sz w:val="22"/>
          <w:szCs w:val="22"/>
          <w:lang w:val="id-ID"/>
        </w:rPr>
        <w:t xml:space="preserve">lahan kosong. Diharapkan adanya pujesara dapat menambah </w:t>
      </w:r>
      <w:r w:rsidRPr="007065E8">
        <w:rPr>
          <w:rFonts w:asciiTheme="minorHAnsi" w:hAnsiTheme="minorHAnsi" w:cstheme="minorHAnsi"/>
          <w:i/>
          <w:iCs/>
          <w:sz w:val="22"/>
          <w:szCs w:val="22"/>
          <w:lang w:val="id-ID"/>
        </w:rPr>
        <w:t>potential income</w:t>
      </w:r>
      <w:r w:rsidRPr="007065E8">
        <w:rPr>
          <w:rFonts w:asciiTheme="minorHAnsi" w:hAnsiTheme="minorHAnsi" w:cstheme="minorHAnsi"/>
          <w:sz w:val="22"/>
          <w:szCs w:val="22"/>
          <w:lang w:val="id-ID"/>
        </w:rPr>
        <w:t xml:space="preserve"> pengelola dari biaya sewa tenant pujasera.</w:t>
      </w:r>
    </w:p>
    <w:p w:rsidR="0065100B" w:rsidRPr="007065E8" w:rsidRDefault="0065100B" w:rsidP="009A5FF4">
      <w:pPr>
        <w:pStyle w:val="Textparagraf"/>
        <w:numPr>
          <w:ilvl w:val="0"/>
          <w:numId w:val="28"/>
        </w:numPr>
        <w:tabs>
          <w:tab w:val="num" w:pos="284"/>
        </w:tabs>
        <w:ind w:left="426" w:hanging="426"/>
        <w:rPr>
          <w:rFonts w:asciiTheme="minorHAnsi" w:hAnsiTheme="minorHAnsi" w:cstheme="minorHAnsi"/>
          <w:sz w:val="22"/>
          <w:szCs w:val="22"/>
          <w:lang w:val="id-ID"/>
        </w:rPr>
      </w:pPr>
      <w:r w:rsidRPr="007065E8">
        <w:rPr>
          <w:rFonts w:asciiTheme="minorHAnsi" w:hAnsiTheme="minorHAnsi" w:cstheme="minorHAnsi"/>
          <w:sz w:val="22"/>
          <w:szCs w:val="22"/>
          <w:lang w:val="id-ID"/>
        </w:rPr>
        <w:t xml:space="preserve">Biaya </w:t>
      </w:r>
      <w:r w:rsidRPr="007065E8">
        <w:rPr>
          <w:rFonts w:asciiTheme="minorHAnsi" w:hAnsiTheme="minorHAnsi" w:cstheme="minorHAnsi"/>
          <w:sz w:val="22"/>
          <w:szCs w:val="22"/>
          <w:lang w:val="de-DE"/>
        </w:rPr>
        <w:t>I</w:t>
      </w:r>
      <w:r w:rsidRPr="007065E8">
        <w:rPr>
          <w:rFonts w:asciiTheme="minorHAnsi" w:hAnsiTheme="minorHAnsi" w:cstheme="minorHAnsi"/>
          <w:sz w:val="22"/>
          <w:szCs w:val="22"/>
          <w:lang w:val="id-ID"/>
        </w:rPr>
        <w:t>nvestasi</w:t>
      </w:r>
    </w:p>
    <w:p w:rsidR="0065100B" w:rsidRPr="007065E8" w:rsidRDefault="0065100B" w:rsidP="009A5FF4">
      <w:pPr>
        <w:pStyle w:val="Textparagraf"/>
        <w:numPr>
          <w:ilvl w:val="1"/>
          <w:numId w:val="28"/>
        </w:numPr>
        <w:tabs>
          <w:tab w:val="num" w:pos="284"/>
        </w:tabs>
        <w:ind w:left="567" w:hanging="283"/>
        <w:rPr>
          <w:rFonts w:asciiTheme="minorHAnsi" w:hAnsiTheme="minorHAnsi" w:cstheme="minorHAnsi"/>
          <w:sz w:val="22"/>
          <w:szCs w:val="22"/>
          <w:lang w:val="id-ID"/>
        </w:rPr>
      </w:pPr>
      <w:r w:rsidRPr="007065E8">
        <w:rPr>
          <w:rFonts w:asciiTheme="minorHAnsi" w:hAnsiTheme="minorHAnsi" w:cstheme="minorHAnsi"/>
          <w:sz w:val="22"/>
          <w:szCs w:val="22"/>
          <w:lang w:val="id-ID"/>
        </w:rPr>
        <w:t xml:space="preserve">Lapangan </w:t>
      </w:r>
      <w:r w:rsidRPr="007065E8">
        <w:rPr>
          <w:rFonts w:asciiTheme="minorHAnsi" w:hAnsiTheme="minorHAnsi" w:cstheme="minorHAnsi"/>
          <w:i/>
          <w:iCs/>
          <w:sz w:val="22"/>
          <w:szCs w:val="22"/>
          <w:lang w:val="id-ID"/>
        </w:rPr>
        <w:t xml:space="preserve">outdoor  </w:t>
      </w:r>
      <w:r w:rsidRPr="007065E8">
        <w:rPr>
          <w:rFonts w:asciiTheme="minorHAnsi" w:hAnsiTheme="minorHAnsi" w:cstheme="minorHAnsi"/>
          <w:sz w:val="22"/>
          <w:szCs w:val="22"/>
          <w:lang w:val="id-ID"/>
        </w:rPr>
        <w:t>650m</w:t>
      </w:r>
      <w:r w:rsidRPr="007065E8">
        <w:rPr>
          <w:rFonts w:asciiTheme="minorHAnsi" w:hAnsiTheme="minorHAnsi" w:cstheme="minorHAnsi"/>
          <w:sz w:val="22"/>
          <w:szCs w:val="22"/>
          <w:vertAlign w:val="superscript"/>
          <w:lang w:val="id-ID"/>
        </w:rPr>
        <w:t>2</w:t>
      </w:r>
      <w:r w:rsidR="009A5FF4">
        <w:rPr>
          <w:rFonts w:asciiTheme="minorHAnsi" w:hAnsiTheme="minorHAnsi" w:cstheme="minorHAnsi"/>
          <w:sz w:val="22"/>
          <w:szCs w:val="22"/>
          <w:lang w:val="id-ID"/>
        </w:rPr>
        <w:t>x</w:t>
      </w:r>
      <w:r w:rsidRPr="007065E8">
        <w:rPr>
          <w:rFonts w:asciiTheme="minorHAnsi" w:hAnsiTheme="minorHAnsi" w:cstheme="minorHAnsi"/>
          <w:sz w:val="22"/>
          <w:szCs w:val="22"/>
          <w:lang w:val="id-ID"/>
        </w:rPr>
        <w:t>Rp300.000 = Rp195.000.000</w:t>
      </w:r>
    </w:p>
    <w:p w:rsidR="0065100B" w:rsidRPr="007065E8" w:rsidRDefault="0065100B" w:rsidP="009A5FF4">
      <w:pPr>
        <w:pStyle w:val="Textparagraf"/>
        <w:numPr>
          <w:ilvl w:val="1"/>
          <w:numId w:val="28"/>
        </w:numPr>
        <w:tabs>
          <w:tab w:val="num" w:pos="284"/>
        </w:tabs>
        <w:ind w:left="567" w:hanging="283"/>
        <w:rPr>
          <w:rFonts w:asciiTheme="minorHAnsi" w:hAnsiTheme="minorHAnsi" w:cstheme="minorHAnsi"/>
          <w:sz w:val="22"/>
          <w:szCs w:val="22"/>
          <w:lang w:val="id-ID"/>
        </w:rPr>
      </w:pPr>
      <w:r w:rsidRPr="007065E8">
        <w:rPr>
          <w:rFonts w:asciiTheme="minorHAnsi" w:hAnsiTheme="minorHAnsi" w:cstheme="minorHAnsi"/>
          <w:sz w:val="22"/>
          <w:szCs w:val="22"/>
          <w:lang w:val="id-ID"/>
        </w:rPr>
        <w:t>Taman 700m</w:t>
      </w:r>
      <w:r w:rsidRPr="007065E8">
        <w:rPr>
          <w:rFonts w:asciiTheme="minorHAnsi" w:hAnsiTheme="minorHAnsi" w:cstheme="minorHAnsi"/>
          <w:sz w:val="22"/>
          <w:szCs w:val="22"/>
          <w:vertAlign w:val="superscript"/>
          <w:lang w:val="id-ID"/>
        </w:rPr>
        <w:t xml:space="preserve">2 </w:t>
      </w:r>
      <w:r w:rsidRPr="007065E8">
        <w:rPr>
          <w:rFonts w:asciiTheme="minorHAnsi" w:hAnsiTheme="minorHAnsi" w:cstheme="minorHAnsi"/>
          <w:sz w:val="22"/>
          <w:szCs w:val="22"/>
          <w:lang w:val="id-ID"/>
        </w:rPr>
        <w:t>x Rp250.000 = Rp175.000.000</w:t>
      </w:r>
    </w:p>
    <w:p w:rsidR="0065100B" w:rsidRPr="007065E8" w:rsidRDefault="0065100B" w:rsidP="009A5FF4">
      <w:pPr>
        <w:pStyle w:val="Textparagraf"/>
        <w:numPr>
          <w:ilvl w:val="1"/>
          <w:numId w:val="28"/>
        </w:numPr>
        <w:tabs>
          <w:tab w:val="num" w:pos="284"/>
        </w:tabs>
        <w:ind w:left="567" w:hanging="283"/>
        <w:rPr>
          <w:rFonts w:asciiTheme="minorHAnsi" w:hAnsiTheme="minorHAnsi" w:cstheme="minorHAnsi"/>
          <w:sz w:val="22"/>
          <w:szCs w:val="22"/>
          <w:lang w:val="id-ID"/>
        </w:rPr>
      </w:pPr>
      <w:r w:rsidRPr="007065E8">
        <w:rPr>
          <w:rFonts w:asciiTheme="minorHAnsi" w:hAnsiTheme="minorHAnsi" w:cstheme="minorHAnsi"/>
          <w:sz w:val="22"/>
          <w:szCs w:val="22"/>
          <w:lang w:val="id-ID"/>
        </w:rPr>
        <w:t>Ruang serbaguna 60m</w:t>
      </w:r>
      <w:r w:rsidRPr="007065E8">
        <w:rPr>
          <w:rFonts w:asciiTheme="minorHAnsi" w:hAnsiTheme="minorHAnsi" w:cstheme="minorHAnsi"/>
          <w:sz w:val="22"/>
          <w:szCs w:val="22"/>
          <w:vertAlign w:val="superscript"/>
          <w:lang w:val="id-ID"/>
        </w:rPr>
        <w:t xml:space="preserve">2 </w:t>
      </w:r>
      <w:r w:rsidRPr="007065E8">
        <w:rPr>
          <w:rFonts w:asciiTheme="minorHAnsi" w:hAnsiTheme="minorHAnsi" w:cstheme="minorHAnsi"/>
          <w:sz w:val="22"/>
          <w:szCs w:val="22"/>
          <w:lang w:val="id-ID"/>
        </w:rPr>
        <w:t>x Rp3.000.000 = Rp180.000.000</w:t>
      </w:r>
    </w:p>
    <w:p w:rsidR="0065100B" w:rsidRPr="007065E8" w:rsidRDefault="0065100B" w:rsidP="009A5FF4">
      <w:pPr>
        <w:pStyle w:val="Textparagraf"/>
        <w:numPr>
          <w:ilvl w:val="1"/>
          <w:numId w:val="28"/>
        </w:numPr>
        <w:tabs>
          <w:tab w:val="num" w:pos="284"/>
        </w:tabs>
        <w:ind w:left="567" w:hanging="283"/>
        <w:rPr>
          <w:rFonts w:asciiTheme="minorHAnsi" w:hAnsiTheme="minorHAnsi" w:cstheme="minorHAnsi"/>
          <w:sz w:val="22"/>
          <w:szCs w:val="22"/>
          <w:lang w:val="id-ID"/>
        </w:rPr>
      </w:pPr>
      <w:r w:rsidRPr="007065E8">
        <w:rPr>
          <w:rFonts w:asciiTheme="minorHAnsi" w:hAnsiTheme="minorHAnsi" w:cstheme="minorHAnsi"/>
          <w:sz w:val="22"/>
          <w:szCs w:val="22"/>
          <w:lang w:val="id-ID"/>
        </w:rPr>
        <w:t>Pujasera 50m</w:t>
      </w:r>
      <w:r w:rsidRPr="007065E8">
        <w:rPr>
          <w:rFonts w:asciiTheme="minorHAnsi" w:hAnsiTheme="minorHAnsi" w:cstheme="minorHAnsi"/>
          <w:sz w:val="22"/>
          <w:szCs w:val="22"/>
          <w:vertAlign w:val="superscript"/>
          <w:lang w:val="id-ID"/>
        </w:rPr>
        <w:t xml:space="preserve">2 </w:t>
      </w:r>
      <w:r w:rsidRPr="007065E8">
        <w:rPr>
          <w:rFonts w:asciiTheme="minorHAnsi" w:hAnsiTheme="minorHAnsi" w:cstheme="minorHAnsi"/>
          <w:sz w:val="22"/>
          <w:szCs w:val="22"/>
          <w:lang w:val="id-ID"/>
        </w:rPr>
        <w:t>x Rp3.000.000</w:t>
      </w:r>
      <w:r w:rsidRPr="007065E8">
        <w:rPr>
          <w:rFonts w:asciiTheme="minorHAnsi" w:hAnsiTheme="minorHAnsi" w:cstheme="minorHAnsi"/>
          <w:sz w:val="22"/>
          <w:szCs w:val="22"/>
        </w:rPr>
        <w:t>,00</w:t>
      </w:r>
      <w:r w:rsidRPr="007065E8">
        <w:rPr>
          <w:rFonts w:asciiTheme="minorHAnsi" w:hAnsiTheme="minorHAnsi" w:cstheme="minorHAnsi"/>
          <w:sz w:val="22"/>
          <w:szCs w:val="22"/>
          <w:lang w:val="id-ID"/>
        </w:rPr>
        <w:t xml:space="preserve"> = Rp150.000.000</w:t>
      </w:r>
    </w:p>
    <w:p w:rsidR="0065100B" w:rsidRPr="007065E8" w:rsidRDefault="0065100B" w:rsidP="007065E8">
      <w:pPr>
        <w:pStyle w:val="Textparagraf"/>
        <w:numPr>
          <w:ilvl w:val="1"/>
          <w:numId w:val="28"/>
        </w:numPr>
        <w:ind w:left="709" w:hanging="283"/>
        <w:rPr>
          <w:rFonts w:asciiTheme="minorHAnsi" w:hAnsiTheme="minorHAnsi" w:cstheme="minorHAnsi"/>
          <w:sz w:val="22"/>
          <w:szCs w:val="22"/>
          <w:lang w:val="id-ID"/>
        </w:rPr>
      </w:pPr>
      <w:r w:rsidRPr="007065E8">
        <w:rPr>
          <w:rFonts w:asciiTheme="minorHAnsi" w:hAnsiTheme="minorHAnsi" w:cstheme="minorHAnsi"/>
          <w:sz w:val="22"/>
          <w:szCs w:val="22"/>
          <w:lang w:val="id-ID"/>
        </w:rPr>
        <w:t>Total biaya investasi = Rp700.000.000</w:t>
      </w:r>
    </w:p>
    <w:p w:rsidR="0065100B" w:rsidRDefault="0065100B" w:rsidP="0065100B">
      <w:pPr>
        <w:pStyle w:val="Heading3"/>
        <w:rPr>
          <w:lang w:val="en-US"/>
        </w:rPr>
      </w:pPr>
      <w:r w:rsidRPr="007065E8">
        <w:lastRenderedPageBreak/>
        <w:t xml:space="preserve">Penambahan </w:t>
      </w:r>
      <w:r w:rsidR="009A5FF4" w:rsidRPr="007065E8">
        <w:rPr>
          <w:lang w:val="de-DE"/>
        </w:rPr>
        <w:t>f</w:t>
      </w:r>
      <w:r w:rsidRPr="007065E8">
        <w:t>asilitas</w:t>
      </w:r>
      <w:r w:rsidR="009A5FF4" w:rsidRPr="007065E8">
        <w:rPr>
          <w:lang w:val="de-DE"/>
        </w:rPr>
        <w:t xml:space="preserve"> s</w:t>
      </w:r>
      <w:r w:rsidRPr="007065E8">
        <w:t>kenario 2</w:t>
      </w:r>
    </w:p>
    <w:p w:rsidR="007065E8" w:rsidRPr="007065E8" w:rsidRDefault="007065E8" w:rsidP="007065E8"/>
    <w:p w:rsidR="0065100B" w:rsidRPr="007065E8" w:rsidRDefault="0065100B" w:rsidP="0065100B">
      <w:pPr>
        <w:pStyle w:val="Katautama"/>
        <w:rPr>
          <w:sz w:val="22"/>
          <w:szCs w:val="22"/>
          <w:lang w:val="de-DE"/>
        </w:rPr>
      </w:pPr>
      <w:r w:rsidRPr="007065E8">
        <w:rPr>
          <w:sz w:val="22"/>
          <w:szCs w:val="22"/>
        </w:rPr>
        <w:t>Di skenario ini penempatan fasilitas banyak dilakukan di sekitar pohon-pohon rindang dikarenakan di lokasi tersebut sangat nyaman. Hal ini menghasilkan</w:t>
      </w:r>
      <w:r w:rsidRPr="007065E8">
        <w:rPr>
          <w:sz w:val="22"/>
          <w:szCs w:val="22"/>
          <w:lang w:val="de-DE"/>
        </w:rPr>
        <w:t>;</w:t>
      </w:r>
    </w:p>
    <w:p w:rsidR="0065100B" w:rsidRPr="007065E8" w:rsidRDefault="0065100B" w:rsidP="009A5FF4">
      <w:pPr>
        <w:pStyle w:val="Textparagraf"/>
        <w:numPr>
          <w:ilvl w:val="0"/>
          <w:numId w:val="29"/>
        </w:numPr>
        <w:tabs>
          <w:tab w:val="clear" w:pos="720"/>
          <w:tab w:val="num" w:pos="284"/>
        </w:tabs>
        <w:rPr>
          <w:rFonts w:asciiTheme="minorHAnsi" w:hAnsiTheme="minorHAnsi" w:cstheme="minorHAnsi"/>
          <w:sz w:val="22"/>
          <w:szCs w:val="22"/>
          <w:lang w:val="id-ID"/>
        </w:rPr>
      </w:pPr>
      <w:r w:rsidRPr="007065E8">
        <w:rPr>
          <w:rFonts w:asciiTheme="minorHAnsi" w:hAnsiTheme="minorHAnsi" w:cstheme="minorHAnsi"/>
          <w:sz w:val="22"/>
          <w:szCs w:val="22"/>
          <w:lang w:val="id-ID"/>
        </w:rPr>
        <w:t>Iklim Mikro</w:t>
      </w:r>
    </w:p>
    <w:p w:rsidR="0065100B" w:rsidRPr="007065E8" w:rsidRDefault="0065100B" w:rsidP="009A5FF4">
      <w:pPr>
        <w:pStyle w:val="Textparagraf"/>
        <w:numPr>
          <w:ilvl w:val="1"/>
          <w:numId w:val="28"/>
        </w:numPr>
        <w:tabs>
          <w:tab w:val="num" w:pos="284"/>
        </w:tabs>
        <w:ind w:left="567" w:hanging="283"/>
        <w:rPr>
          <w:rFonts w:asciiTheme="minorHAnsi" w:hAnsiTheme="minorHAnsi" w:cstheme="minorHAnsi"/>
          <w:sz w:val="22"/>
          <w:szCs w:val="22"/>
          <w:lang w:val="id-ID"/>
        </w:rPr>
      </w:pPr>
      <w:r w:rsidRPr="007065E8">
        <w:rPr>
          <w:rFonts w:asciiTheme="minorHAnsi" w:hAnsiTheme="minorHAnsi" w:cstheme="minorHAnsi"/>
          <w:sz w:val="22"/>
          <w:szCs w:val="22"/>
          <w:lang w:val="id-ID"/>
        </w:rPr>
        <w:t xml:space="preserve">Peletakan </w:t>
      </w:r>
      <w:r w:rsidRPr="007065E8">
        <w:rPr>
          <w:rFonts w:asciiTheme="minorHAnsi" w:hAnsiTheme="minorHAnsi" w:cstheme="minorHAnsi"/>
          <w:i/>
          <w:iCs/>
          <w:sz w:val="22"/>
          <w:szCs w:val="22"/>
          <w:lang w:val="id-ID"/>
        </w:rPr>
        <w:t>playground</w:t>
      </w:r>
      <w:r w:rsidRPr="007065E8">
        <w:rPr>
          <w:rFonts w:asciiTheme="minorHAnsi" w:hAnsiTheme="minorHAnsi" w:cstheme="minorHAnsi"/>
          <w:sz w:val="22"/>
          <w:szCs w:val="22"/>
          <w:lang w:val="id-ID"/>
        </w:rPr>
        <w:t xml:space="preserve"> dan taman berada di titik area yang memiliki sirkulasi angin paling besar dan </w:t>
      </w:r>
      <w:r w:rsidRPr="007065E8">
        <w:rPr>
          <w:rFonts w:asciiTheme="minorHAnsi" w:hAnsiTheme="minorHAnsi" w:cstheme="minorHAnsi"/>
          <w:i/>
          <w:iCs/>
          <w:sz w:val="22"/>
          <w:szCs w:val="22"/>
          <w:lang w:val="id-ID"/>
        </w:rPr>
        <w:t>temperature outdoor</w:t>
      </w:r>
      <w:r w:rsidRPr="007065E8">
        <w:rPr>
          <w:rFonts w:asciiTheme="minorHAnsi" w:hAnsiTheme="minorHAnsi" w:cstheme="minorHAnsi"/>
          <w:sz w:val="22"/>
          <w:szCs w:val="22"/>
          <w:lang w:val="id-ID"/>
        </w:rPr>
        <w:t xml:space="preserve"> yang rendah. Menyesuaikan pada preferensi penghuni yang suka beraktivitas di area sejuk dan teduh.</w:t>
      </w:r>
    </w:p>
    <w:p w:rsidR="0065100B" w:rsidRPr="007065E8" w:rsidRDefault="0065100B" w:rsidP="009A5FF4">
      <w:pPr>
        <w:pStyle w:val="Textparagraf"/>
        <w:numPr>
          <w:ilvl w:val="1"/>
          <w:numId w:val="28"/>
        </w:numPr>
        <w:tabs>
          <w:tab w:val="num" w:pos="284"/>
        </w:tabs>
        <w:ind w:left="567" w:hanging="283"/>
        <w:rPr>
          <w:rFonts w:asciiTheme="minorHAnsi" w:hAnsiTheme="minorHAnsi" w:cstheme="minorHAnsi"/>
          <w:sz w:val="22"/>
          <w:szCs w:val="22"/>
          <w:lang w:val="id-ID"/>
        </w:rPr>
      </w:pPr>
      <w:r w:rsidRPr="007065E8">
        <w:rPr>
          <w:rFonts w:asciiTheme="minorHAnsi" w:hAnsiTheme="minorHAnsi" w:cstheme="minorHAnsi"/>
          <w:sz w:val="22"/>
          <w:szCs w:val="22"/>
          <w:lang w:val="id-ID"/>
        </w:rPr>
        <w:t>Lapangan diletakkan di lokasi saat ini ada di utara, tinggal perbaikan sarana dan prasarana lainya.</w:t>
      </w:r>
    </w:p>
    <w:p w:rsidR="0065100B" w:rsidRPr="007065E8" w:rsidRDefault="0065100B" w:rsidP="009A5FF4">
      <w:pPr>
        <w:pStyle w:val="Textparagraf"/>
        <w:numPr>
          <w:ilvl w:val="0"/>
          <w:numId w:val="28"/>
        </w:numPr>
        <w:tabs>
          <w:tab w:val="num" w:pos="284"/>
        </w:tabs>
        <w:ind w:left="426"/>
        <w:rPr>
          <w:rFonts w:asciiTheme="minorHAnsi" w:hAnsiTheme="minorHAnsi" w:cstheme="minorHAnsi"/>
          <w:sz w:val="22"/>
          <w:szCs w:val="22"/>
          <w:lang w:val="id-ID"/>
        </w:rPr>
      </w:pPr>
      <w:r w:rsidRPr="007065E8">
        <w:rPr>
          <w:rFonts w:asciiTheme="minorHAnsi" w:hAnsiTheme="minorHAnsi" w:cstheme="minorHAnsi"/>
          <w:sz w:val="22"/>
          <w:szCs w:val="22"/>
        </w:rPr>
        <w:t>Produktivitas Ruang</w:t>
      </w:r>
    </w:p>
    <w:p w:rsidR="0065100B" w:rsidRPr="007065E8" w:rsidRDefault="0065100B" w:rsidP="009A5FF4">
      <w:pPr>
        <w:pStyle w:val="Textparagraf"/>
        <w:numPr>
          <w:ilvl w:val="1"/>
          <w:numId w:val="28"/>
        </w:numPr>
        <w:tabs>
          <w:tab w:val="num" w:pos="284"/>
        </w:tabs>
        <w:ind w:left="567" w:hanging="283"/>
        <w:rPr>
          <w:rFonts w:asciiTheme="minorHAnsi" w:hAnsiTheme="minorHAnsi" w:cstheme="minorHAnsi"/>
          <w:sz w:val="22"/>
          <w:szCs w:val="22"/>
          <w:lang w:val="id-ID"/>
        </w:rPr>
      </w:pPr>
      <w:r w:rsidRPr="007065E8">
        <w:rPr>
          <w:rFonts w:asciiTheme="minorHAnsi" w:hAnsiTheme="minorHAnsi" w:cstheme="minorHAnsi"/>
          <w:sz w:val="22"/>
          <w:szCs w:val="22"/>
          <w:lang w:val="id-ID"/>
        </w:rPr>
        <w:t>Penambahan fasilitas pujasera diletakkan pada seluruh blok pada lantai dasarnya. Bisa jadi ada tambahan pemasukan bagi IRT</w:t>
      </w:r>
      <w:r w:rsidRPr="007065E8">
        <w:rPr>
          <w:rFonts w:asciiTheme="minorHAnsi" w:hAnsiTheme="minorHAnsi" w:cstheme="minorHAnsi"/>
          <w:sz w:val="22"/>
          <w:szCs w:val="22"/>
          <w:lang w:val="de-DE"/>
        </w:rPr>
        <w:t>.</w:t>
      </w:r>
    </w:p>
    <w:p w:rsidR="0065100B" w:rsidRPr="007065E8" w:rsidRDefault="0065100B" w:rsidP="009A5FF4">
      <w:pPr>
        <w:pStyle w:val="Textparagraf"/>
        <w:numPr>
          <w:ilvl w:val="1"/>
          <w:numId w:val="28"/>
        </w:numPr>
        <w:tabs>
          <w:tab w:val="num" w:pos="284"/>
        </w:tabs>
        <w:ind w:left="567" w:hanging="283"/>
        <w:rPr>
          <w:rFonts w:asciiTheme="minorHAnsi" w:hAnsiTheme="minorHAnsi" w:cstheme="minorHAnsi"/>
          <w:sz w:val="22"/>
          <w:szCs w:val="22"/>
          <w:lang w:val="id-ID"/>
        </w:rPr>
      </w:pPr>
      <w:r w:rsidRPr="007065E8">
        <w:rPr>
          <w:rFonts w:asciiTheme="minorHAnsi" w:hAnsiTheme="minorHAnsi" w:cstheme="minorHAnsi"/>
          <w:sz w:val="22"/>
          <w:szCs w:val="22"/>
          <w:lang w:val="id-ID"/>
        </w:rPr>
        <w:t xml:space="preserve">Lapangan </w:t>
      </w:r>
      <w:r w:rsidRPr="007065E8">
        <w:rPr>
          <w:rFonts w:asciiTheme="minorHAnsi" w:hAnsiTheme="minorHAnsi" w:cstheme="minorHAnsi"/>
          <w:i/>
          <w:iCs/>
          <w:sz w:val="22"/>
          <w:szCs w:val="22"/>
          <w:lang w:val="id-ID"/>
        </w:rPr>
        <w:t>outdoor</w:t>
      </w:r>
      <w:r w:rsidRPr="007065E8">
        <w:rPr>
          <w:rFonts w:asciiTheme="minorHAnsi" w:hAnsiTheme="minorHAnsi" w:cstheme="minorHAnsi"/>
          <w:sz w:val="22"/>
          <w:szCs w:val="22"/>
          <w:lang w:val="id-ID"/>
        </w:rPr>
        <w:t xml:space="preserve"> dapat dikembangkan sebagai tempat olahraga yang disewakan.</w:t>
      </w:r>
    </w:p>
    <w:p w:rsidR="0065100B" w:rsidRPr="007065E8" w:rsidRDefault="0065100B" w:rsidP="009A5FF4">
      <w:pPr>
        <w:pStyle w:val="Textparagraf"/>
        <w:numPr>
          <w:ilvl w:val="1"/>
          <w:numId w:val="28"/>
        </w:numPr>
        <w:tabs>
          <w:tab w:val="num" w:pos="284"/>
        </w:tabs>
        <w:ind w:left="567" w:hanging="283"/>
        <w:rPr>
          <w:rFonts w:asciiTheme="minorHAnsi" w:hAnsiTheme="minorHAnsi" w:cstheme="minorHAnsi"/>
          <w:sz w:val="22"/>
          <w:szCs w:val="22"/>
          <w:lang w:val="id-ID"/>
        </w:rPr>
      </w:pPr>
      <w:r w:rsidRPr="007065E8">
        <w:rPr>
          <w:rFonts w:asciiTheme="minorHAnsi" w:hAnsiTheme="minorHAnsi" w:cstheme="minorHAnsi"/>
          <w:sz w:val="22"/>
          <w:szCs w:val="22"/>
          <w:lang w:val="id-ID"/>
        </w:rPr>
        <w:t>Ruang serbaguna dapat menggunakan luasnya tempat parkir bila ada yang menyewakan atau agenda kegiatan.</w:t>
      </w:r>
    </w:p>
    <w:p w:rsidR="0065100B" w:rsidRPr="007065E8" w:rsidRDefault="0065100B" w:rsidP="009A5FF4">
      <w:pPr>
        <w:pStyle w:val="Textparagraf"/>
        <w:numPr>
          <w:ilvl w:val="0"/>
          <w:numId w:val="28"/>
        </w:numPr>
        <w:tabs>
          <w:tab w:val="num" w:pos="284"/>
        </w:tabs>
        <w:ind w:left="426"/>
        <w:rPr>
          <w:rFonts w:asciiTheme="minorHAnsi" w:hAnsiTheme="minorHAnsi" w:cstheme="minorHAnsi"/>
          <w:sz w:val="22"/>
          <w:szCs w:val="22"/>
          <w:lang w:val="id-ID"/>
        </w:rPr>
      </w:pPr>
      <w:r w:rsidRPr="007065E8">
        <w:rPr>
          <w:rFonts w:asciiTheme="minorHAnsi" w:hAnsiTheme="minorHAnsi" w:cstheme="minorHAnsi"/>
          <w:sz w:val="22"/>
          <w:szCs w:val="22"/>
          <w:lang w:val="id-ID"/>
        </w:rPr>
        <w:t>Biaya investasi</w:t>
      </w:r>
    </w:p>
    <w:p w:rsidR="0065100B" w:rsidRPr="007065E8" w:rsidRDefault="0065100B" w:rsidP="009A5FF4">
      <w:pPr>
        <w:pStyle w:val="Textparagraf"/>
        <w:numPr>
          <w:ilvl w:val="1"/>
          <w:numId w:val="28"/>
        </w:numPr>
        <w:tabs>
          <w:tab w:val="num" w:pos="284"/>
        </w:tabs>
        <w:ind w:left="567" w:hanging="283"/>
        <w:rPr>
          <w:rFonts w:asciiTheme="minorHAnsi" w:hAnsiTheme="minorHAnsi" w:cstheme="minorHAnsi"/>
          <w:sz w:val="22"/>
          <w:szCs w:val="22"/>
          <w:lang w:val="id-ID"/>
        </w:rPr>
      </w:pPr>
      <w:r w:rsidRPr="007065E8">
        <w:rPr>
          <w:rFonts w:asciiTheme="minorHAnsi" w:hAnsiTheme="minorHAnsi" w:cstheme="minorHAnsi"/>
          <w:sz w:val="22"/>
          <w:szCs w:val="22"/>
          <w:lang w:val="id-ID"/>
        </w:rPr>
        <w:t>Lapangan outdoor  650m</w:t>
      </w:r>
      <w:r w:rsidRPr="007065E8">
        <w:rPr>
          <w:rFonts w:asciiTheme="minorHAnsi" w:hAnsiTheme="minorHAnsi" w:cstheme="minorHAnsi"/>
          <w:sz w:val="22"/>
          <w:szCs w:val="22"/>
          <w:vertAlign w:val="superscript"/>
          <w:lang w:val="id-ID"/>
        </w:rPr>
        <w:t>2</w:t>
      </w:r>
      <w:r w:rsidRPr="007065E8">
        <w:rPr>
          <w:rFonts w:asciiTheme="minorHAnsi" w:hAnsiTheme="minorHAnsi" w:cstheme="minorHAnsi"/>
          <w:sz w:val="22"/>
          <w:szCs w:val="22"/>
          <w:lang w:val="id-ID"/>
        </w:rPr>
        <w:t xml:space="preserve"> x Rp300.000 = Rp195.000.000</w:t>
      </w:r>
      <w:r w:rsidRPr="007065E8">
        <w:rPr>
          <w:rFonts w:asciiTheme="minorHAnsi" w:hAnsiTheme="minorHAnsi" w:cstheme="minorHAnsi"/>
          <w:sz w:val="22"/>
          <w:szCs w:val="22"/>
        </w:rPr>
        <w:t>.</w:t>
      </w:r>
    </w:p>
    <w:p w:rsidR="0065100B" w:rsidRPr="007065E8" w:rsidRDefault="0065100B" w:rsidP="009A5FF4">
      <w:pPr>
        <w:pStyle w:val="Textparagraf"/>
        <w:numPr>
          <w:ilvl w:val="1"/>
          <w:numId w:val="28"/>
        </w:numPr>
        <w:tabs>
          <w:tab w:val="num" w:pos="284"/>
        </w:tabs>
        <w:ind w:left="567" w:hanging="283"/>
        <w:rPr>
          <w:rFonts w:asciiTheme="minorHAnsi" w:hAnsiTheme="minorHAnsi" w:cstheme="minorHAnsi"/>
          <w:sz w:val="22"/>
          <w:szCs w:val="22"/>
          <w:lang w:val="id-ID"/>
        </w:rPr>
      </w:pPr>
      <w:r w:rsidRPr="007065E8">
        <w:rPr>
          <w:rFonts w:asciiTheme="minorHAnsi" w:hAnsiTheme="minorHAnsi" w:cstheme="minorHAnsi"/>
          <w:sz w:val="22"/>
          <w:szCs w:val="22"/>
          <w:lang w:val="id-ID"/>
        </w:rPr>
        <w:t>Taman 700m</w:t>
      </w:r>
      <w:r w:rsidRPr="007065E8">
        <w:rPr>
          <w:rFonts w:asciiTheme="minorHAnsi" w:hAnsiTheme="minorHAnsi" w:cstheme="minorHAnsi"/>
          <w:sz w:val="22"/>
          <w:szCs w:val="22"/>
          <w:vertAlign w:val="superscript"/>
          <w:lang w:val="id-ID"/>
        </w:rPr>
        <w:t xml:space="preserve">2 </w:t>
      </w:r>
      <w:r w:rsidRPr="007065E8">
        <w:rPr>
          <w:rFonts w:asciiTheme="minorHAnsi" w:hAnsiTheme="minorHAnsi" w:cstheme="minorHAnsi"/>
          <w:sz w:val="22"/>
          <w:szCs w:val="22"/>
          <w:lang w:val="id-ID"/>
        </w:rPr>
        <w:t>x Rp250.000 = Rp175.000.000</w:t>
      </w:r>
    </w:p>
    <w:p w:rsidR="0065100B" w:rsidRPr="007065E8" w:rsidRDefault="0065100B" w:rsidP="009A5FF4">
      <w:pPr>
        <w:pStyle w:val="Textparagraf"/>
        <w:numPr>
          <w:ilvl w:val="1"/>
          <w:numId w:val="28"/>
        </w:numPr>
        <w:tabs>
          <w:tab w:val="num" w:pos="284"/>
        </w:tabs>
        <w:ind w:left="567" w:hanging="283"/>
        <w:rPr>
          <w:rFonts w:asciiTheme="minorHAnsi" w:hAnsiTheme="minorHAnsi" w:cstheme="minorHAnsi"/>
          <w:sz w:val="22"/>
          <w:szCs w:val="22"/>
          <w:lang w:val="id-ID"/>
        </w:rPr>
      </w:pPr>
      <w:r w:rsidRPr="007065E8">
        <w:rPr>
          <w:rFonts w:asciiTheme="minorHAnsi" w:hAnsiTheme="minorHAnsi" w:cstheme="minorHAnsi"/>
          <w:sz w:val="22"/>
          <w:szCs w:val="22"/>
          <w:lang w:val="id-ID"/>
        </w:rPr>
        <w:t>Ruang serbaguna 60m</w:t>
      </w:r>
      <w:r w:rsidRPr="007065E8">
        <w:rPr>
          <w:rFonts w:asciiTheme="minorHAnsi" w:hAnsiTheme="minorHAnsi" w:cstheme="minorHAnsi"/>
          <w:sz w:val="22"/>
          <w:szCs w:val="22"/>
          <w:vertAlign w:val="superscript"/>
          <w:lang w:val="id-ID"/>
        </w:rPr>
        <w:t xml:space="preserve">2 </w:t>
      </w:r>
      <w:r w:rsidRPr="007065E8">
        <w:rPr>
          <w:rFonts w:asciiTheme="minorHAnsi" w:hAnsiTheme="minorHAnsi" w:cstheme="minorHAnsi"/>
          <w:sz w:val="22"/>
          <w:szCs w:val="22"/>
          <w:lang w:val="id-ID"/>
        </w:rPr>
        <w:t>x Rp3.000.000 = Rp180.000.000</w:t>
      </w:r>
      <w:r w:rsidRPr="007065E8">
        <w:rPr>
          <w:rFonts w:asciiTheme="minorHAnsi" w:hAnsiTheme="minorHAnsi" w:cstheme="minorHAnsi"/>
          <w:sz w:val="22"/>
          <w:szCs w:val="22"/>
          <w:lang w:val="de-DE"/>
        </w:rPr>
        <w:t>.</w:t>
      </w:r>
    </w:p>
    <w:p w:rsidR="0065100B" w:rsidRPr="007065E8" w:rsidRDefault="0065100B" w:rsidP="009A5FF4">
      <w:pPr>
        <w:pStyle w:val="Textparagraf"/>
        <w:numPr>
          <w:ilvl w:val="1"/>
          <w:numId w:val="28"/>
        </w:numPr>
        <w:tabs>
          <w:tab w:val="num" w:pos="284"/>
        </w:tabs>
        <w:ind w:left="567" w:hanging="283"/>
        <w:rPr>
          <w:rFonts w:asciiTheme="minorHAnsi" w:hAnsiTheme="minorHAnsi" w:cstheme="minorHAnsi"/>
          <w:sz w:val="22"/>
          <w:szCs w:val="22"/>
          <w:lang w:val="id-ID"/>
        </w:rPr>
      </w:pPr>
      <w:r w:rsidRPr="007065E8">
        <w:rPr>
          <w:rFonts w:asciiTheme="minorHAnsi" w:hAnsiTheme="minorHAnsi" w:cstheme="minorHAnsi"/>
          <w:sz w:val="22"/>
          <w:szCs w:val="22"/>
          <w:lang w:val="id-ID"/>
        </w:rPr>
        <w:t>Pujasera 50m</w:t>
      </w:r>
      <w:r w:rsidRPr="007065E8">
        <w:rPr>
          <w:rFonts w:asciiTheme="minorHAnsi" w:hAnsiTheme="minorHAnsi" w:cstheme="minorHAnsi"/>
          <w:sz w:val="22"/>
          <w:szCs w:val="22"/>
          <w:vertAlign w:val="superscript"/>
          <w:lang w:val="id-ID"/>
        </w:rPr>
        <w:t xml:space="preserve">2 </w:t>
      </w:r>
      <w:r w:rsidRPr="007065E8">
        <w:rPr>
          <w:rFonts w:asciiTheme="minorHAnsi" w:hAnsiTheme="minorHAnsi" w:cstheme="minorHAnsi"/>
          <w:sz w:val="22"/>
          <w:szCs w:val="22"/>
          <w:lang w:val="id-ID"/>
        </w:rPr>
        <w:t>x Rp3.000.000 = Rp150.000.000</w:t>
      </w:r>
      <w:r w:rsidRPr="007065E8">
        <w:rPr>
          <w:rFonts w:asciiTheme="minorHAnsi" w:hAnsiTheme="minorHAnsi" w:cstheme="minorHAnsi"/>
          <w:sz w:val="22"/>
          <w:szCs w:val="22"/>
        </w:rPr>
        <w:t>.</w:t>
      </w:r>
    </w:p>
    <w:p w:rsidR="0065100B" w:rsidRPr="007065E8" w:rsidRDefault="0065100B" w:rsidP="009A5FF4">
      <w:pPr>
        <w:pStyle w:val="Textparagraf"/>
        <w:numPr>
          <w:ilvl w:val="1"/>
          <w:numId w:val="28"/>
        </w:numPr>
        <w:tabs>
          <w:tab w:val="num" w:pos="284"/>
        </w:tabs>
        <w:ind w:left="567" w:hanging="283"/>
        <w:rPr>
          <w:rFonts w:asciiTheme="minorHAnsi" w:hAnsiTheme="minorHAnsi" w:cstheme="minorHAnsi"/>
          <w:sz w:val="22"/>
          <w:szCs w:val="22"/>
          <w:lang w:val="id-ID"/>
        </w:rPr>
      </w:pPr>
      <w:r w:rsidRPr="007065E8">
        <w:rPr>
          <w:rFonts w:asciiTheme="minorHAnsi" w:hAnsiTheme="minorHAnsi" w:cstheme="minorHAnsi"/>
          <w:sz w:val="22"/>
          <w:szCs w:val="22"/>
          <w:lang w:val="id-ID"/>
        </w:rPr>
        <w:t>Total biaya investasi = Rp700.000.000</w:t>
      </w:r>
      <w:r w:rsidRPr="007065E8">
        <w:rPr>
          <w:rFonts w:asciiTheme="minorHAnsi" w:hAnsiTheme="minorHAnsi" w:cstheme="minorHAnsi"/>
          <w:sz w:val="22"/>
          <w:szCs w:val="22"/>
          <w:lang w:val="de-DE"/>
        </w:rPr>
        <w:t>.</w:t>
      </w:r>
    </w:p>
    <w:p w:rsidR="0065100B" w:rsidRPr="007065E8" w:rsidRDefault="0065100B" w:rsidP="0065100B">
      <w:pPr>
        <w:spacing w:after="6" w:line="256" w:lineRule="auto"/>
        <w:rPr>
          <w:rFonts w:ascii="Times New Roman" w:hAnsi="Times New Roman"/>
          <w:bCs/>
          <w:sz w:val="22"/>
          <w:szCs w:val="22"/>
        </w:rPr>
      </w:pPr>
    </w:p>
    <w:p w:rsidR="0065100B" w:rsidRDefault="0065100B" w:rsidP="0065100B">
      <w:pPr>
        <w:pStyle w:val="Heading2"/>
        <w:tabs>
          <w:tab w:val="center" w:pos="446"/>
          <w:tab w:val="center" w:pos="2078"/>
        </w:tabs>
        <w:rPr>
          <w:i/>
          <w:iCs/>
          <w:lang w:val="en-US"/>
        </w:rPr>
      </w:pPr>
      <w:r w:rsidRPr="007065E8">
        <w:rPr>
          <w:i/>
          <w:iCs/>
        </w:rPr>
        <w:t xml:space="preserve">Penambahan </w:t>
      </w:r>
      <w:r w:rsidRPr="007065E8">
        <w:rPr>
          <w:i/>
          <w:iCs/>
          <w:lang w:val="de-DE"/>
        </w:rPr>
        <w:t>F</w:t>
      </w:r>
      <w:r w:rsidRPr="007065E8">
        <w:rPr>
          <w:i/>
          <w:iCs/>
        </w:rPr>
        <w:t xml:space="preserve">asilitas </w:t>
      </w:r>
      <w:r w:rsidRPr="007065E8">
        <w:rPr>
          <w:i/>
          <w:iCs/>
          <w:lang w:val="de-DE"/>
        </w:rPr>
        <w:t>s</w:t>
      </w:r>
      <w:r w:rsidRPr="007065E8">
        <w:rPr>
          <w:i/>
          <w:iCs/>
        </w:rPr>
        <w:t>kenario 3</w:t>
      </w:r>
    </w:p>
    <w:p w:rsidR="009A5FF4" w:rsidRPr="009A5FF4" w:rsidRDefault="009A5FF4" w:rsidP="009A5FF4"/>
    <w:p w:rsidR="0065100B" w:rsidRPr="007065E8" w:rsidRDefault="0065100B" w:rsidP="0065100B">
      <w:pPr>
        <w:pStyle w:val="Katautama"/>
        <w:rPr>
          <w:sz w:val="22"/>
          <w:szCs w:val="22"/>
        </w:rPr>
      </w:pPr>
      <w:r w:rsidRPr="007065E8">
        <w:rPr>
          <w:sz w:val="22"/>
          <w:szCs w:val="22"/>
        </w:rPr>
        <w:t>Di skenario ini penempatan fasilitas dilakukan di belakang lahan serta di sekitar pohon-pohon rindang dikarenakan di lokasi tersebut sangat nyaman.</w:t>
      </w:r>
    </w:p>
    <w:p w:rsidR="0065100B" w:rsidRPr="007065E8" w:rsidRDefault="0065100B" w:rsidP="009A5FF4">
      <w:pPr>
        <w:pStyle w:val="Textparagraf"/>
        <w:numPr>
          <w:ilvl w:val="0"/>
          <w:numId w:val="29"/>
        </w:numPr>
        <w:tabs>
          <w:tab w:val="clear" w:pos="720"/>
          <w:tab w:val="num" w:pos="284"/>
        </w:tabs>
        <w:rPr>
          <w:rFonts w:asciiTheme="minorHAnsi" w:hAnsiTheme="minorHAnsi" w:cstheme="minorHAnsi"/>
          <w:sz w:val="22"/>
          <w:szCs w:val="22"/>
          <w:lang w:val="id-ID"/>
        </w:rPr>
      </w:pPr>
      <w:r w:rsidRPr="007065E8">
        <w:rPr>
          <w:rFonts w:asciiTheme="minorHAnsi" w:hAnsiTheme="minorHAnsi" w:cstheme="minorHAnsi"/>
          <w:sz w:val="22"/>
          <w:szCs w:val="22"/>
          <w:lang w:val="id-ID"/>
        </w:rPr>
        <w:t>Iklim Mikro</w:t>
      </w:r>
    </w:p>
    <w:p w:rsidR="0065100B" w:rsidRPr="007065E8" w:rsidRDefault="0065100B" w:rsidP="009A5FF4">
      <w:pPr>
        <w:pStyle w:val="Textparagraf"/>
        <w:numPr>
          <w:ilvl w:val="1"/>
          <w:numId w:val="28"/>
        </w:numPr>
        <w:tabs>
          <w:tab w:val="num" w:pos="284"/>
        </w:tabs>
        <w:ind w:left="567" w:hanging="283"/>
        <w:rPr>
          <w:rFonts w:asciiTheme="minorHAnsi" w:hAnsiTheme="minorHAnsi" w:cstheme="minorHAnsi"/>
          <w:sz w:val="22"/>
          <w:szCs w:val="22"/>
          <w:lang w:val="id-ID"/>
        </w:rPr>
      </w:pPr>
      <w:r w:rsidRPr="007065E8">
        <w:rPr>
          <w:rFonts w:asciiTheme="minorHAnsi" w:hAnsiTheme="minorHAnsi" w:cstheme="minorHAnsi"/>
          <w:sz w:val="22"/>
          <w:szCs w:val="22"/>
          <w:lang w:val="id-ID"/>
        </w:rPr>
        <w:t xml:space="preserve">Peletakan </w:t>
      </w:r>
      <w:r w:rsidRPr="007065E8">
        <w:rPr>
          <w:rFonts w:asciiTheme="minorHAnsi" w:hAnsiTheme="minorHAnsi" w:cstheme="minorHAnsi"/>
          <w:i/>
          <w:iCs/>
          <w:sz w:val="22"/>
          <w:szCs w:val="22"/>
          <w:lang w:val="id-ID"/>
        </w:rPr>
        <w:t>Playground</w:t>
      </w:r>
      <w:r w:rsidRPr="007065E8">
        <w:rPr>
          <w:rFonts w:asciiTheme="minorHAnsi" w:hAnsiTheme="minorHAnsi" w:cstheme="minorHAnsi"/>
          <w:sz w:val="22"/>
          <w:szCs w:val="22"/>
          <w:lang w:val="id-ID"/>
        </w:rPr>
        <w:t xml:space="preserve">, taman, ruang serbaguna dan pujasera disisi utara dan barat massa bangunan karena masih banyak terdapat area hijau/pepohonan yang </w:t>
      </w:r>
      <w:r w:rsidRPr="007065E8">
        <w:rPr>
          <w:rFonts w:asciiTheme="minorHAnsi" w:hAnsiTheme="minorHAnsi" w:cstheme="minorHAnsi"/>
          <w:sz w:val="22"/>
          <w:szCs w:val="22"/>
          <w:lang w:val="id-ID"/>
        </w:rPr>
        <w:lastRenderedPageBreak/>
        <w:t xml:space="preserve">rindang sehingga mengurangi efek langsung dari sinar matahari saat siang hari. </w:t>
      </w:r>
    </w:p>
    <w:p w:rsidR="0065100B" w:rsidRPr="007065E8" w:rsidRDefault="0065100B" w:rsidP="009A5FF4">
      <w:pPr>
        <w:pStyle w:val="Textparagraf"/>
        <w:numPr>
          <w:ilvl w:val="1"/>
          <w:numId w:val="28"/>
        </w:numPr>
        <w:tabs>
          <w:tab w:val="num" w:pos="284"/>
        </w:tabs>
        <w:ind w:left="567" w:hanging="283"/>
        <w:rPr>
          <w:rFonts w:asciiTheme="minorHAnsi" w:hAnsiTheme="minorHAnsi" w:cstheme="minorHAnsi"/>
          <w:sz w:val="22"/>
          <w:szCs w:val="22"/>
          <w:lang w:val="id-ID"/>
        </w:rPr>
      </w:pPr>
      <w:r w:rsidRPr="007065E8">
        <w:rPr>
          <w:rFonts w:asciiTheme="minorHAnsi" w:hAnsiTheme="minorHAnsi" w:cstheme="minorHAnsi"/>
          <w:sz w:val="22"/>
          <w:szCs w:val="22"/>
          <w:lang w:val="id-ID"/>
        </w:rPr>
        <w:t xml:space="preserve">Untuk penempatan lapangan di tengah massa bangunan bertujuan mudah diakses oleh penghuni karena waktu olahraga tidak dibatasi. </w:t>
      </w:r>
    </w:p>
    <w:p w:rsidR="0065100B" w:rsidRPr="007065E8" w:rsidRDefault="0065100B" w:rsidP="009A5FF4">
      <w:pPr>
        <w:pStyle w:val="Textparagraf"/>
        <w:numPr>
          <w:ilvl w:val="0"/>
          <w:numId w:val="28"/>
        </w:numPr>
        <w:ind w:left="284" w:hanging="218"/>
        <w:rPr>
          <w:rFonts w:asciiTheme="minorHAnsi" w:hAnsiTheme="minorHAnsi" w:cstheme="minorHAnsi"/>
          <w:sz w:val="22"/>
          <w:szCs w:val="22"/>
          <w:lang w:val="id-ID"/>
        </w:rPr>
      </w:pPr>
      <w:r w:rsidRPr="007065E8">
        <w:rPr>
          <w:rFonts w:asciiTheme="minorHAnsi" w:hAnsiTheme="minorHAnsi" w:cstheme="minorHAnsi"/>
          <w:sz w:val="22"/>
          <w:szCs w:val="22"/>
        </w:rPr>
        <w:t>Produktivitas Ruang</w:t>
      </w:r>
    </w:p>
    <w:p w:rsidR="0065100B" w:rsidRPr="007065E8" w:rsidRDefault="0065100B" w:rsidP="009A5FF4">
      <w:pPr>
        <w:pStyle w:val="Textparagraf"/>
        <w:numPr>
          <w:ilvl w:val="1"/>
          <w:numId w:val="28"/>
        </w:numPr>
        <w:tabs>
          <w:tab w:val="left" w:pos="567"/>
        </w:tabs>
        <w:ind w:left="567" w:hanging="283"/>
        <w:rPr>
          <w:rFonts w:asciiTheme="minorHAnsi" w:hAnsiTheme="minorHAnsi" w:cstheme="minorHAnsi"/>
          <w:sz w:val="22"/>
          <w:szCs w:val="22"/>
          <w:lang w:val="id-ID"/>
        </w:rPr>
      </w:pPr>
      <w:r w:rsidRPr="007065E8">
        <w:rPr>
          <w:rFonts w:asciiTheme="minorHAnsi" w:hAnsiTheme="minorHAnsi" w:cstheme="minorHAnsi"/>
          <w:sz w:val="22"/>
          <w:szCs w:val="22"/>
          <w:lang w:val="id-ID"/>
        </w:rPr>
        <w:t xml:space="preserve">Perletakan </w:t>
      </w:r>
      <w:r w:rsidRPr="007065E8">
        <w:rPr>
          <w:rFonts w:asciiTheme="minorHAnsi" w:hAnsiTheme="minorHAnsi" w:cstheme="minorHAnsi"/>
          <w:i/>
          <w:iCs/>
          <w:sz w:val="22"/>
          <w:szCs w:val="22"/>
          <w:lang w:val="id-ID"/>
        </w:rPr>
        <w:t>Playground</w:t>
      </w:r>
      <w:r w:rsidRPr="007065E8">
        <w:rPr>
          <w:rFonts w:asciiTheme="minorHAnsi" w:hAnsiTheme="minorHAnsi" w:cstheme="minorHAnsi"/>
          <w:sz w:val="22"/>
          <w:szCs w:val="22"/>
          <w:lang w:val="id-ID"/>
        </w:rPr>
        <w:t xml:space="preserve"> dan taman yang berdekatan ditujukan agar menampung kegiatan komunal dan rekreasi agar terpusat. </w:t>
      </w:r>
    </w:p>
    <w:p w:rsidR="0065100B" w:rsidRPr="007065E8" w:rsidRDefault="0065100B" w:rsidP="009A5FF4">
      <w:pPr>
        <w:pStyle w:val="Textparagraf"/>
        <w:numPr>
          <w:ilvl w:val="1"/>
          <w:numId w:val="28"/>
        </w:numPr>
        <w:tabs>
          <w:tab w:val="left" w:pos="567"/>
        </w:tabs>
        <w:ind w:left="567" w:hanging="283"/>
        <w:rPr>
          <w:rFonts w:asciiTheme="minorHAnsi" w:hAnsiTheme="minorHAnsi" w:cstheme="minorHAnsi"/>
          <w:sz w:val="22"/>
          <w:szCs w:val="22"/>
          <w:lang w:val="id-ID"/>
        </w:rPr>
      </w:pPr>
      <w:r w:rsidRPr="007065E8">
        <w:rPr>
          <w:rFonts w:asciiTheme="minorHAnsi" w:hAnsiTheme="minorHAnsi" w:cstheme="minorHAnsi"/>
          <w:sz w:val="22"/>
          <w:szCs w:val="22"/>
          <w:lang w:val="id-ID"/>
        </w:rPr>
        <w:t xml:space="preserve">Fasilitas pujasera dan ruang serbaguna ditempatkan di sisi barat mempunyai akses jalan yang lebar sehingga dapat menampung kegiatan yang memerlukan banyak penggunanya. </w:t>
      </w:r>
    </w:p>
    <w:p w:rsidR="0065100B" w:rsidRPr="007065E8" w:rsidRDefault="0065100B" w:rsidP="00E13359">
      <w:pPr>
        <w:pStyle w:val="Textparagraf"/>
        <w:numPr>
          <w:ilvl w:val="0"/>
          <w:numId w:val="28"/>
        </w:numPr>
        <w:ind w:left="284" w:hanging="218"/>
        <w:rPr>
          <w:rFonts w:asciiTheme="minorHAnsi" w:hAnsiTheme="minorHAnsi" w:cstheme="minorHAnsi"/>
          <w:sz w:val="22"/>
          <w:szCs w:val="22"/>
          <w:lang w:val="id-ID"/>
        </w:rPr>
      </w:pPr>
      <w:r w:rsidRPr="007065E8">
        <w:rPr>
          <w:rFonts w:asciiTheme="minorHAnsi" w:hAnsiTheme="minorHAnsi" w:cstheme="minorHAnsi"/>
          <w:sz w:val="22"/>
          <w:szCs w:val="22"/>
          <w:lang w:val="id-ID"/>
        </w:rPr>
        <w:t>Biaya investasi</w:t>
      </w:r>
    </w:p>
    <w:p w:rsidR="0065100B" w:rsidRPr="007065E8" w:rsidRDefault="0065100B" w:rsidP="00E13359">
      <w:pPr>
        <w:pStyle w:val="Textparagraf"/>
        <w:numPr>
          <w:ilvl w:val="1"/>
          <w:numId w:val="28"/>
        </w:numPr>
        <w:ind w:left="567" w:hanging="283"/>
        <w:rPr>
          <w:rFonts w:asciiTheme="minorHAnsi" w:hAnsiTheme="minorHAnsi" w:cstheme="minorHAnsi"/>
          <w:sz w:val="22"/>
          <w:szCs w:val="22"/>
          <w:lang w:val="id-ID"/>
        </w:rPr>
      </w:pPr>
      <w:r w:rsidRPr="007065E8">
        <w:rPr>
          <w:rFonts w:asciiTheme="minorHAnsi" w:hAnsiTheme="minorHAnsi" w:cstheme="minorHAnsi"/>
          <w:sz w:val="22"/>
          <w:szCs w:val="22"/>
          <w:lang w:val="id-ID"/>
        </w:rPr>
        <w:t>Lapangan indoor Rp600.000/m</w:t>
      </w:r>
      <w:r w:rsidRPr="007065E8">
        <w:rPr>
          <w:rFonts w:asciiTheme="minorHAnsi" w:hAnsiTheme="minorHAnsi" w:cstheme="minorHAnsi"/>
          <w:sz w:val="22"/>
          <w:szCs w:val="22"/>
          <w:vertAlign w:val="superscript"/>
          <w:lang w:val="id-ID"/>
        </w:rPr>
        <w:t>2</w:t>
      </w:r>
      <w:r w:rsidRPr="007065E8">
        <w:rPr>
          <w:rFonts w:asciiTheme="minorHAnsi" w:hAnsiTheme="minorHAnsi" w:cstheme="minorHAnsi"/>
          <w:sz w:val="22"/>
          <w:szCs w:val="22"/>
          <w:lang w:val="de-DE"/>
        </w:rPr>
        <w:t>.</w:t>
      </w:r>
    </w:p>
    <w:p w:rsidR="0065100B" w:rsidRPr="007065E8" w:rsidRDefault="0065100B" w:rsidP="00E13359">
      <w:pPr>
        <w:pStyle w:val="Textparagraf"/>
        <w:numPr>
          <w:ilvl w:val="1"/>
          <w:numId w:val="28"/>
        </w:numPr>
        <w:ind w:left="567" w:hanging="283"/>
        <w:rPr>
          <w:rFonts w:asciiTheme="minorHAnsi" w:hAnsiTheme="minorHAnsi" w:cstheme="minorHAnsi"/>
          <w:sz w:val="22"/>
          <w:szCs w:val="22"/>
          <w:lang w:val="id-ID"/>
        </w:rPr>
      </w:pPr>
      <w:r w:rsidRPr="007065E8">
        <w:rPr>
          <w:rFonts w:asciiTheme="minorHAnsi" w:hAnsiTheme="minorHAnsi" w:cstheme="minorHAnsi"/>
          <w:sz w:val="22"/>
          <w:szCs w:val="22"/>
          <w:lang w:val="id-ID"/>
        </w:rPr>
        <w:t>Lapangan outdoor Rp300.000/m</w:t>
      </w:r>
      <w:r w:rsidRPr="007065E8">
        <w:rPr>
          <w:rFonts w:asciiTheme="minorHAnsi" w:hAnsiTheme="minorHAnsi" w:cstheme="minorHAnsi"/>
          <w:sz w:val="22"/>
          <w:szCs w:val="22"/>
          <w:vertAlign w:val="superscript"/>
          <w:lang w:val="id-ID"/>
        </w:rPr>
        <w:t>2</w:t>
      </w:r>
      <w:r w:rsidRPr="007065E8">
        <w:rPr>
          <w:rFonts w:asciiTheme="minorHAnsi" w:hAnsiTheme="minorHAnsi" w:cstheme="minorHAnsi"/>
          <w:sz w:val="22"/>
          <w:szCs w:val="22"/>
          <w:vertAlign w:val="superscript"/>
          <w:lang w:val="de-DE"/>
        </w:rPr>
        <w:t>.</w:t>
      </w:r>
    </w:p>
    <w:p w:rsidR="0065100B" w:rsidRPr="007065E8" w:rsidRDefault="0065100B" w:rsidP="00E13359">
      <w:pPr>
        <w:pStyle w:val="Textparagraf"/>
        <w:numPr>
          <w:ilvl w:val="1"/>
          <w:numId w:val="28"/>
        </w:numPr>
        <w:ind w:left="567" w:hanging="283"/>
        <w:rPr>
          <w:rFonts w:asciiTheme="minorHAnsi" w:hAnsiTheme="minorHAnsi" w:cstheme="minorHAnsi"/>
          <w:sz w:val="22"/>
          <w:szCs w:val="22"/>
          <w:lang w:val="id-ID"/>
        </w:rPr>
      </w:pPr>
      <w:r w:rsidRPr="007065E8">
        <w:rPr>
          <w:rFonts w:asciiTheme="minorHAnsi" w:hAnsiTheme="minorHAnsi" w:cstheme="minorHAnsi"/>
          <w:sz w:val="22"/>
          <w:szCs w:val="22"/>
          <w:lang w:val="id-ID"/>
        </w:rPr>
        <w:t>Taman Rp250.000/m</w:t>
      </w:r>
      <w:r w:rsidRPr="007065E8">
        <w:rPr>
          <w:rFonts w:asciiTheme="minorHAnsi" w:hAnsiTheme="minorHAnsi" w:cstheme="minorHAnsi"/>
          <w:sz w:val="22"/>
          <w:szCs w:val="22"/>
          <w:vertAlign w:val="superscript"/>
          <w:lang w:val="id-ID"/>
        </w:rPr>
        <w:t>2</w:t>
      </w:r>
      <w:r w:rsidRPr="007065E8">
        <w:rPr>
          <w:rFonts w:asciiTheme="minorHAnsi" w:hAnsiTheme="minorHAnsi" w:cstheme="minorHAnsi"/>
          <w:sz w:val="22"/>
          <w:szCs w:val="22"/>
          <w:vertAlign w:val="superscript"/>
          <w:lang w:val="de-DE"/>
        </w:rPr>
        <w:t>.</w:t>
      </w:r>
    </w:p>
    <w:p w:rsidR="0065100B" w:rsidRPr="007065E8" w:rsidRDefault="0065100B" w:rsidP="00E13359">
      <w:pPr>
        <w:pStyle w:val="Textparagraf"/>
        <w:numPr>
          <w:ilvl w:val="1"/>
          <w:numId w:val="28"/>
        </w:numPr>
        <w:ind w:left="567" w:hanging="283"/>
        <w:rPr>
          <w:rFonts w:asciiTheme="minorHAnsi" w:hAnsiTheme="minorHAnsi" w:cstheme="minorHAnsi"/>
          <w:sz w:val="22"/>
          <w:szCs w:val="22"/>
          <w:lang w:val="id-ID"/>
        </w:rPr>
      </w:pPr>
      <w:r w:rsidRPr="007065E8">
        <w:rPr>
          <w:rFonts w:asciiTheme="minorHAnsi" w:hAnsiTheme="minorHAnsi" w:cstheme="minorHAnsi"/>
          <w:sz w:val="22"/>
          <w:szCs w:val="22"/>
          <w:lang w:val="id-ID"/>
        </w:rPr>
        <w:t>Ruang serbaguna Rp3.000.000/m</w:t>
      </w:r>
      <w:r w:rsidRPr="007065E8">
        <w:rPr>
          <w:rFonts w:asciiTheme="minorHAnsi" w:hAnsiTheme="minorHAnsi" w:cstheme="minorHAnsi"/>
          <w:sz w:val="22"/>
          <w:szCs w:val="22"/>
          <w:vertAlign w:val="superscript"/>
          <w:lang w:val="id-ID"/>
        </w:rPr>
        <w:t>2</w:t>
      </w:r>
      <w:r w:rsidRPr="007065E8">
        <w:rPr>
          <w:rFonts w:asciiTheme="minorHAnsi" w:hAnsiTheme="minorHAnsi" w:cstheme="minorHAnsi"/>
          <w:sz w:val="22"/>
          <w:szCs w:val="22"/>
          <w:vertAlign w:val="superscript"/>
          <w:lang w:val="de-DE"/>
        </w:rPr>
        <w:t>.</w:t>
      </w:r>
    </w:p>
    <w:p w:rsidR="0065100B" w:rsidRPr="007065E8" w:rsidRDefault="0065100B" w:rsidP="00E13359">
      <w:pPr>
        <w:pStyle w:val="Textparagraf"/>
        <w:numPr>
          <w:ilvl w:val="1"/>
          <w:numId w:val="28"/>
        </w:numPr>
        <w:ind w:left="567" w:hanging="283"/>
        <w:rPr>
          <w:rFonts w:asciiTheme="minorHAnsi" w:hAnsiTheme="minorHAnsi" w:cstheme="minorHAnsi"/>
          <w:sz w:val="22"/>
          <w:szCs w:val="22"/>
          <w:lang w:val="id-ID"/>
        </w:rPr>
      </w:pPr>
      <w:r w:rsidRPr="007065E8">
        <w:rPr>
          <w:rFonts w:asciiTheme="minorHAnsi" w:hAnsiTheme="minorHAnsi" w:cstheme="minorHAnsi"/>
          <w:sz w:val="22"/>
          <w:szCs w:val="22"/>
          <w:lang w:val="id-ID"/>
        </w:rPr>
        <w:t>Pujasera Rp3.000.000/m</w:t>
      </w:r>
      <w:r w:rsidRPr="007065E8">
        <w:rPr>
          <w:rFonts w:asciiTheme="minorHAnsi" w:hAnsiTheme="minorHAnsi" w:cstheme="minorHAnsi"/>
          <w:sz w:val="22"/>
          <w:szCs w:val="22"/>
          <w:vertAlign w:val="superscript"/>
          <w:lang w:val="id-ID"/>
        </w:rPr>
        <w:t xml:space="preserve">2 </w:t>
      </w:r>
    </w:p>
    <w:p w:rsidR="0065100B" w:rsidRDefault="0065100B" w:rsidP="0065100B">
      <w:pPr>
        <w:pStyle w:val="Enumeration"/>
        <w:numPr>
          <w:ilvl w:val="0"/>
          <w:numId w:val="0"/>
        </w:numPr>
        <w:rPr>
          <w:rFonts w:ascii="Calibri" w:hAnsi="Calibri"/>
          <w:color w:val="FF0000"/>
          <w:lang w:val="id-ID"/>
        </w:rPr>
      </w:pPr>
    </w:p>
    <w:p w:rsidR="0065100B" w:rsidRPr="007065E8" w:rsidRDefault="0065100B" w:rsidP="0065100B">
      <w:pPr>
        <w:pStyle w:val="Firstlevelheading"/>
        <w:spacing w:line="240" w:lineRule="auto"/>
        <w:rPr>
          <w:rFonts w:ascii="Calibri" w:hAnsi="Calibri"/>
          <w:b/>
          <w:sz w:val="22"/>
          <w:szCs w:val="22"/>
        </w:rPr>
      </w:pPr>
      <w:r w:rsidRPr="007065E8">
        <w:rPr>
          <w:rFonts w:ascii="Calibri" w:hAnsi="Calibri"/>
          <w:b/>
          <w:sz w:val="22"/>
          <w:szCs w:val="22"/>
        </w:rPr>
        <w:t>KESIMPULAN</w:t>
      </w:r>
    </w:p>
    <w:p w:rsidR="0065100B" w:rsidRPr="007065E8" w:rsidRDefault="0065100B" w:rsidP="0065100B">
      <w:pPr>
        <w:pStyle w:val="Katautama"/>
        <w:rPr>
          <w:sz w:val="22"/>
          <w:szCs w:val="22"/>
        </w:rPr>
      </w:pPr>
    </w:p>
    <w:p w:rsidR="00F04CAA" w:rsidRDefault="0065100B" w:rsidP="0065100B">
      <w:pPr>
        <w:pStyle w:val="Katautama"/>
        <w:rPr>
          <w:sz w:val="22"/>
          <w:szCs w:val="22"/>
          <w:lang w:val="en-US"/>
        </w:rPr>
      </w:pPr>
      <w:r w:rsidRPr="007065E8">
        <w:rPr>
          <w:sz w:val="22"/>
          <w:szCs w:val="22"/>
        </w:rPr>
        <w:t xml:space="preserve">Hasil dari analisa uji validitas di rusun Dabag dengan kuesioner dan merubah konfigurasi ruang yang ada dengan konfigurasi baru mempertimbangkan kondisi iklim mikro dan kenyamanan </w:t>
      </w:r>
      <w:r w:rsidRPr="007065E8">
        <w:rPr>
          <w:i/>
          <w:iCs/>
          <w:sz w:val="22"/>
          <w:szCs w:val="22"/>
        </w:rPr>
        <w:t xml:space="preserve">thermal </w:t>
      </w:r>
      <w:r w:rsidRPr="007065E8">
        <w:rPr>
          <w:sz w:val="22"/>
          <w:szCs w:val="22"/>
        </w:rPr>
        <w:t xml:space="preserve">sebagai evaluasi dari variabel-variabel pendukung seperti kedekatan rusun dan fasilitas. Serta biaya investasi yang harus dikeluarkan. </w:t>
      </w:r>
    </w:p>
    <w:p w:rsidR="00F04CAA" w:rsidRDefault="00F04CAA" w:rsidP="0065100B">
      <w:pPr>
        <w:pStyle w:val="Katautama"/>
        <w:rPr>
          <w:sz w:val="22"/>
          <w:szCs w:val="22"/>
          <w:lang w:val="en-US"/>
        </w:rPr>
      </w:pPr>
    </w:p>
    <w:p w:rsidR="0065100B" w:rsidRPr="007065E8" w:rsidRDefault="0065100B" w:rsidP="0065100B">
      <w:pPr>
        <w:pStyle w:val="Katautama"/>
        <w:rPr>
          <w:sz w:val="22"/>
          <w:szCs w:val="22"/>
        </w:rPr>
      </w:pPr>
      <w:r w:rsidRPr="007065E8">
        <w:rPr>
          <w:sz w:val="22"/>
          <w:szCs w:val="22"/>
        </w:rPr>
        <w:t xml:space="preserve">Dengan demikian, kriteria dalam mengambil keputusan untuk meningkatkan produktivitas konfigurasi ruang yang lebih tinggi dengan menentukan lokasi rusunawa yang dekat dengan pusat perbelanjaan, pusat kesehatan dan sekolah disertai dengan menambahkan ruang lapangan olahraga, </w:t>
      </w:r>
      <w:r w:rsidRPr="007065E8">
        <w:rPr>
          <w:i/>
          <w:iCs/>
          <w:sz w:val="22"/>
          <w:szCs w:val="22"/>
        </w:rPr>
        <w:t>playground</w:t>
      </w:r>
      <w:r w:rsidRPr="007065E8">
        <w:rPr>
          <w:sz w:val="22"/>
          <w:szCs w:val="22"/>
        </w:rPr>
        <w:t>, taman, ruang serbaguna sejenis aula dan pujasera. Sehingga diharapkan dapat meningkatkan nilai produktivitas rusunawa sebesar 40%. Dalam meningkatkan nilai tambah, butuh banyak biaya yang harus dikeluarkan. Biaya ini bisa didapat melalui skema kerjasama agar pengelolaan serta mendapatkan keuntungan yang lebih baik.</w:t>
      </w:r>
    </w:p>
    <w:p w:rsidR="0065100B" w:rsidRPr="00E13359" w:rsidRDefault="00E13359" w:rsidP="0065100B">
      <w:pPr>
        <w:pStyle w:val="Firstlevelheading"/>
        <w:spacing w:line="240" w:lineRule="auto"/>
        <w:rPr>
          <w:rFonts w:ascii="Calibri" w:hAnsi="Calibri"/>
          <w:b/>
          <w:sz w:val="22"/>
          <w:szCs w:val="22"/>
        </w:rPr>
      </w:pPr>
      <w:r>
        <w:rPr>
          <w:rFonts w:ascii="Calibri" w:hAnsi="Calibri"/>
          <w:b/>
          <w:sz w:val="22"/>
          <w:szCs w:val="22"/>
        </w:rPr>
        <w:lastRenderedPageBreak/>
        <w:t>REFERENSI</w:t>
      </w:r>
    </w:p>
    <w:p w:rsidR="0065100B" w:rsidRPr="007065E8" w:rsidRDefault="0065100B" w:rsidP="0065100B">
      <w:pPr>
        <w:pStyle w:val="Firstlevelheading"/>
        <w:spacing w:line="240" w:lineRule="auto"/>
        <w:rPr>
          <w:rFonts w:ascii="Calibri" w:hAnsi="Calibri"/>
          <w:b/>
          <w:sz w:val="22"/>
          <w:szCs w:val="22"/>
          <w:lang w:val="id-ID"/>
        </w:rPr>
      </w:pPr>
    </w:p>
    <w:p w:rsidR="0065100B" w:rsidRPr="007065E8" w:rsidRDefault="0065100B" w:rsidP="0065100B">
      <w:pPr>
        <w:pStyle w:val="refernsi"/>
        <w:rPr>
          <w:lang w:val="id-ID"/>
        </w:rPr>
      </w:pPr>
      <w:r w:rsidRPr="007065E8">
        <w:rPr>
          <w:lang w:val="id-ID"/>
        </w:rPr>
        <w:t>Andiyan, Andiyan &amp; Kadir, Yushar (2021) Post Occupancy Evaluation (POE) Pada Bangunan Rusun Di Provinsi Banten (Studi Kasus Pembangunan Rusun MBR Di Provinsi Banten), Jurnal Arsitektur Archicentre.</w:t>
      </w:r>
    </w:p>
    <w:p w:rsidR="0065100B" w:rsidRPr="007065E8" w:rsidRDefault="0065100B" w:rsidP="0065100B">
      <w:pPr>
        <w:pStyle w:val="refernsi"/>
        <w:rPr>
          <w:rFonts w:ascii="Calibri" w:hAnsi="Calibri" w:cs="Calibri"/>
        </w:rPr>
      </w:pPr>
      <w:r w:rsidRPr="007065E8">
        <w:fldChar w:fldCharType="begin"/>
      </w:r>
      <w:r w:rsidRPr="007065E8">
        <w:instrText xml:space="preserve"> ADDIN ZOTERO_BIBL {"uncited":[],"omitted":[],"custom":[]} CSL_BIBLIOGRAPHY </w:instrText>
      </w:r>
      <w:r w:rsidRPr="007065E8">
        <w:fldChar w:fldCharType="separate"/>
      </w:r>
      <w:r w:rsidRPr="007065E8">
        <w:rPr>
          <w:rFonts w:ascii="Calibri" w:hAnsi="Calibri" w:cs="Calibri"/>
        </w:rPr>
        <w:t xml:space="preserve">Coupland, Andy (Ed.) (1997) </w:t>
      </w:r>
      <w:r w:rsidRPr="007065E8">
        <w:rPr>
          <w:rFonts w:ascii="Calibri" w:hAnsi="Calibri" w:cs="Calibri"/>
          <w:i/>
          <w:iCs/>
        </w:rPr>
        <w:t>Reclaiming the City: Mixed Use Development</w:t>
      </w:r>
      <w:r w:rsidRPr="007065E8">
        <w:rPr>
          <w:rFonts w:ascii="Calibri" w:hAnsi="Calibri" w:cs="Calibri"/>
        </w:rPr>
        <w:t xml:space="preserve"> (1. ed), E &amp; FN Spon.</w:t>
      </w:r>
    </w:p>
    <w:p w:rsidR="0065100B" w:rsidRPr="007065E8" w:rsidRDefault="0065100B" w:rsidP="0065100B">
      <w:pPr>
        <w:pStyle w:val="refernsi"/>
        <w:rPr>
          <w:rFonts w:ascii="Calibri" w:hAnsi="Calibri" w:cs="Calibri"/>
        </w:rPr>
      </w:pPr>
      <w:r w:rsidRPr="007065E8">
        <w:rPr>
          <w:rFonts w:ascii="Calibri" w:hAnsi="Calibri" w:cs="Calibri"/>
        </w:rPr>
        <w:t xml:space="preserve">Geva, Yinnon, &amp; Siemiatycki, Matti (2024) Finding Mutual Benefit in Urban Development: Lessons from Toronto’s Creative Mixed-Use Real Estate Partnerships. </w:t>
      </w:r>
      <w:r w:rsidRPr="007065E8">
        <w:rPr>
          <w:rFonts w:ascii="Calibri" w:hAnsi="Calibri" w:cs="Calibri"/>
          <w:i/>
          <w:iCs/>
        </w:rPr>
        <w:t>Journal of the American Planning Association</w:t>
      </w:r>
      <w:r w:rsidRPr="007065E8">
        <w:rPr>
          <w:rFonts w:ascii="Calibri" w:hAnsi="Calibri" w:cs="Calibri"/>
        </w:rPr>
        <w:t>, vol. 90, no.</w:t>
      </w:r>
      <w:r w:rsidRPr="007065E8">
        <w:rPr>
          <w:rFonts w:ascii="Calibri" w:hAnsi="Calibri" w:cs="Calibri"/>
          <w:i/>
          <w:iCs/>
        </w:rPr>
        <w:t xml:space="preserve"> </w:t>
      </w:r>
      <w:r w:rsidRPr="007065E8">
        <w:rPr>
          <w:rFonts w:ascii="Calibri" w:hAnsi="Calibri" w:cs="Calibri"/>
        </w:rPr>
        <w:t>1, pp. 144–158. https://doi.org/10.1080/01944363.2023.2170908</w:t>
      </w:r>
    </w:p>
    <w:p w:rsidR="0065100B" w:rsidRPr="007065E8" w:rsidRDefault="0065100B" w:rsidP="0065100B">
      <w:pPr>
        <w:pStyle w:val="refernsi"/>
        <w:rPr>
          <w:rFonts w:ascii="Calibri" w:hAnsi="Calibri" w:cs="Calibri"/>
        </w:rPr>
      </w:pPr>
      <w:r w:rsidRPr="007065E8">
        <w:rPr>
          <w:rFonts w:ascii="Calibri" w:hAnsi="Calibri" w:cs="Calibri"/>
        </w:rPr>
        <w:t xml:space="preserve">Grant, Michael M (2002) Getting a grip on project-based learning: Theory, cases and recommendations. </w:t>
      </w:r>
      <w:r w:rsidRPr="007065E8">
        <w:rPr>
          <w:rFonts w:ascii="Calibri" w:hAnsi="Calibri" w:cs="Calibri"/>
          <w:i/>
          <w:iCs/>
        </w:rPr>
        <w:t>Meridian: A Middle School Computer Technologies Journal</w:t>
      </w:r>
      <w:r w:rsidRPr="007065E8">
        <w:rPr>
          <w:rFonts w:ascii="Calibri" w:hAnsi="Calibri" w:cs="Calibri"/>
        </w:rPr>
        <w:t xml:space="preserve">, vol. </w:t>
      </w:r>
      <w:r w:rsidRPr="007065E8">
        <w:rPr>
          <w:rFonts w:ascii="Calibri" w:hAnsi="Calibri" w:cs="Calibri"/>
          <w:i/>
          <w:iCs/>
        </w:rPr>
        <w:t xml:space="preserve">5, no. </w:t>
      </w:r>
      <w:r w:rsidRPr="007065E8">
        <w:rPr>
          <w:rFonts w:ascii="Calibri" w:hAnsi="Calibri" w:cs="Calibri"/>
        </w:rPr>
        <w:t>1.</w:t>
      </w:r>
    </w:p>
    <w:p w:rsidR="0065100B" w:rsidRPr="007065E8" w:rsidRDefault="0065100B" w:rsidP="0065100B">
      <w:pPr>
        <w:pStyle w:val="refernsi"/>
        <w:rPr>
          <w:rFonts w:ascii="Calibri" w:hAnsi="Calibri" w:cs="Calibri"/>
        </w:rPr>
      </w:pPr>
      <w:r w:rsidRPr="007065E8">
        <w:rPr>
          <w:rFonts w:ascii="Calibri" w:hAnsi="Calibri" w:cs="Calibri"/>
        </w:rPr>
        <w:t xml:space="preserve">Hoppenbrouwer, Eric, &amp; Louw, Erik (2005) Mixed-use development: Theory and practice in Amsterdam’s Eastern Docklands, European Planning Studies, vol. </w:t>
      </w:r>
      <w:r w:rsidRPr="007065E8">
        <w:rPr>
          <w:rFonts w:ascii="Calibri" w:hAnsi="Calibri" w:cs="Calibri"/>
          <w:i/>
          <w:iCs/>
        </w:rPr>
        <w:t xml:space="preserve">13, no. </w:t>
      </w:r>
      <w:r w:rsidRPr="007065E8">
        <w:rPr>
          <w:rFonts w:ascii="Calibri" w:hAnsi="Calibri" w:cs="Calibri"/>
        </w:rPr>
        <w:t>7, pp. 967–983. https://do</w:t>
      </w:r>
      <w:r w:rsidR="00F04CAA">
        <w:rPr>
          <w:rFonts w:ascii="Calibri" w:hAnsi="Calibri" w:cs="Calibri"/>
        </w:rPr>
        <w:t>i.org/10.1080/09654310500242048</w:t>
      </w:r>
    </w:p>
    <w:p w:rsidR="0065100B" w:rsidRPr="007065E8" w:rsidRDefault="0065100B" w:rsidP="0065100B">
      <w:pPr>
        <w:pStyle w:val="refernsi"/>
        <w:rPr>
          <w:rFonts w:ascii="Calibri" w:hAnsi="Calibri" w:cs="Calibri"/>
        </w:rPr>
      </w:pPr>
      <w:r w:rsidRPr="007065E8">
        <w:rPr>
          <w:rFonts w:ascii="Calibri" w:hAnsi="Calibri" w:cs="Calibri"/>
        </w:rPr>
        <w:t>Jacobs, Jane (1961) The Death and Life of Great American Cities, Random House. http://www.petkovstudio.com/bg/wp-content/uploads/2017/03/The-Death-and-Life-of-Great-American-Cities_Jane-Jacobs-Complete-book.pdf</w:t>
      </w:r>
    </w:p>
    <w:p w:rsidR="0065100B" w:rsidRPr="007065E8" w:rsidRDefault="0065100B" w:rsidP="0065100B">
      <w:pPr>
        <w:pStyle w:val="refernsi"/>
        <w:rPr>
          <w:rFonts w:ascii="Calibri" w:hAnsi="Calibri" w:cs="Calibri"/>
        </w:rPr>
      </w:pPr>
      <w:r w:rsidRPr="007065E8">
        <w:rPr>
          <w:rFonts w:ascii="Calibri" w:hAnsi="Calibri" w:cs="Calibri"/>
        </w:rPr>
        <w:t xml:space="preserve">Liusman, Ervi, Ho, Daniel Chi Wing, Lo, Hiu Ching, &amp; Lo, Daniel Yet Fhang (2017) Office Rents, Mixed-use Developments, and Agglomeration Economies: A Panel Data Analysis. </w:t>
      </w:r>
      <w:r w:rsidRPr="007065E8">
        <w:rPr>
          <w:rFonts w:ascii="Calibri" w:hAnsi="Calibri" w:cs="Calibri"/>
          <w:i/>
          <w:iCs/>
        </w:rPr>
        <w:t>Journal of Property Investment &amp; Finance</w:t>
      </w:r>
      <w:r w:rsidRPr="007065E8">
        <w:rPr>
          <w:rFonts w:ascii="Calibri" w:hAnsi="Calibri" w:cs="Calibri"/>
        </w:rPr>
        <w:t>, vol. 35, no.</w:t>
      </w:r>
      <w:r w:rsidRPr="007065E8">
        <w:rPr>
          <w:rFonts w:ascii="Calibri" w:hAnsi="Calibri" w:cs="Calibri"/>
          <w:i/>
          <w:iCs/>
        </w:rPr>
        <w:t xml:space="preserve"> </w:t>
      </w:r>
      <w:r w:rsidRPr="007065E8">
        <w:rPr>
          <w:rFonts w:ascii="Calibri" w:hAnsi="Calibri" w:cs="Calibri"/>
        </w:rPr>
        <w:t>5, pp. 455–471, https://doi.org/10.1108/JPIF-02-2017-0015</w:t>
      </w:r>
    </w:p>
    <w:p w:rsidR="0065100B" w:rsidRPr="007065E8" w:rsidRDefault="0065100B" w:rsidP="0065100B">
      <w:pPr>
        <w:pStyle w:val="refernsi"/>
        <w:rPr>
          <w:rFonts w:ascii="Calibri" w:hAnsi="Calibri" w:cs="Calibri"/>
        </w:rPr>
      </w:pPr>
      <w:r w:rsidRPr="007065E8">
        <w:rPr>
          <w:rFonts w:ascii="Calibri" w:hAnsi="Calibri" w:cs="Calibri"/>
        </w:rPr>
        <w:t xml:space="preserve">Marshall, Alfred (1920) </w:t>
      </w:r>
      <w:r w:rsidRPr="007065E8">
        <w:rPr>
          <w:rFonts w:ascii="Calibri" w:hAnsi="Calibri" w:cs="Calibri"/>
          <w:i/>
          <w:iCs/>
        </w:rPr>
        <w:t>Principles of Economics</w:t>
      </w:r>
      <w:r w:rsidRPr="007065E8">
        <w:rPr>
          <w:rFonts w:ascii="Calibri" w:hAnsi="Calibri" w:cs="Calibri"/>
        </w:rPr>
        <w:t xml:space="preserve"> (8 ed.). Macmillan and Co., Limited.</w:t>
      </w:r>
    </w:p>
    <w:p w:rsidR="0065100B" w:rsidRPr="007065E8" w:rsidRDefault="0065100B" w:rsidP="0065100B">
      <w:pPr>
        <w:pStyle w:val="refernsi"/>
        <w:rPr>
          <w:rFonts w:ascii="Calibri" w:hAnsi="Calibri" w:cs="Calibri"/>
        </w:rPr>
      </w:pPr>
      <w:r w:rsidRPr="007065E8">
        <w:rPr>
          <w:rFonts w:ascii="Calibri" w:hAnsi="Calibri" w:cs="Calibri"/>
        </w:rPr>
        <w:t xml:space="preserve">Mouratidis, Kostas, &amp; Poortinga, Wouter (2020) Built Environment, Urban Vitality and Social Cohesion: Do vibrant Neighborhoods Foster Strong communities? </w:t>
      </w:r>
      <w:r w:rsidRPr="007065E8">
        <w:rPr>
          <w:rFonts w:ascii="Calibri" w:hAnsi="Calibri" w:cs="Calibri"/>
          <w:i/>
          <w:iCs/>
        </w:rPr>
        <w:t>Landscape and Urban Planning</w:t>
      </w:r>
      <w:r w:rsidRPr="007065E8">
        <w:rPr>
          <w:rFonts w:ascii="Calibri" w:hAnsi="Calibri" w:cs="Calibri"/>
        </w:rPr>
        <w:t xml:space="preserve">, </w:t>
      </w:r>
      <w:r w:rsidRPr="007065E8">
        <w:rPr>
          <w:rFonts w:ascii="Calibri" w:hAnsi="Calibri" w:cs="Calibri"/>
          <w:i/>
          <w:iCs/>
        </w:rPr>
        <w:t>204</w:t>
      </w:r>
      <w:r w:rsidRPr="007065E8">
        <w:rPr>
          <w:rFonts w:ascii="Calibri" w:hAnsi="Calibri" w:cs="Calibri"/>
        </w:rPr>
        <w:t>, 103951. https://doi.org/10.1016/j.landurbplan.2020.103951</w:t>
      </w:r>
    </w:p>
    <w:p w:rsidR="0065100B" w:rsidRPr="007065E8" w:rsidRDefault="0065100B" w:rsidP="0065100B">
      <w:pPr>
        <w:pStyle w:val="refernsi"/>
        <w:rPr>
          <w:rFonts w:ascii="Calibri" w:hAnsi="Calibri" w:cs="Calibri"/>
        </w:rPr>
      </w:pPr>
      <w:r w:rsidRPr="007065E8">
        <w:rPr>
          <w:rFonts w:ascii="Calibri" w:hAnsi="Calibri" w:cs="Calibri"/>
        </w:rPr>
        <w:t xml:space="preserve">Olanrewaju, AbdulLateef, Shia, Phang Horng, &amp; Chu, Hui Chen (2022) Residential Occupants’ </w:t>
      </w:r>
      <w:r w:rsidRPr="007065E8">
        <w:rPr>
          <w:rFonts w:ascii="Calibri" w:hAnsi="Calibri" w:cs="Calibri"/>
        </w:rPr>
        <w:lastRenderedPageBreak/>
        <w:t xml:space="preserve">Service Quality in Mixed Developments, </w:t>
      </w:r>
      <w:r w:rsidRPr="007065E8">
        <w:rPr>
          <w:rFonts w:ascii="Calibri" w:hAnsi="Calibri" w:cs="Calibri"/>
          <w:i/>
          <w:iCs/>
        </w:rPr>
        <w:t>International Journal of Housing Markets and Analysis</w:t>
      </w:r>
      <w:r w:rsidRPr="007065E8">
        <w:rPr>
          <w:rFonts w:ascii="Calibri" w:hAnsi="Calibri" w:cs="Calibri"/>
        </w:rPr>
        <w:t>, vol. 16, no. 2, pp. 236–254, https://doi.org/10.1108/IJHMA-01-2022-0001.</w:t>
      </w:r>
    </w:p>
    <w:p w:rsidR="0065100B" w:rsidRPr="007065E8" w:rsidRDefault="0065100B" w:rsidP="0065100B">
      <w:pPr>
        <w:pStyle w:val="refernsi"/>
        <w:rPr>
          <w:rFonts w:ascii="Calibri" w:hAnsi="Calibri" w:cs="Calibri"/>
        </w:rPr>
      </w:pPr>
      <w:r w:rsidRPr="007065E8">
        <w:rPr>
          <w:rFonts w:ascii="Calibri" w:hAnsi="Calibri" w:cs="Calibri"/>
        </w:rPr>
        <w:t xml:space="preserve">Rosenthal, Stuart S., &amp; Strange, William C (2004) Evidence on the Nature and Sources of Agglomeration Economies. </w:t>
      </w:r>
      <w:r w:rsidRPr="007065E8">
        <w:rPr>
          <w:rFonts w:ascii="Calibri" w:hAnsi="Calibri" w:cs="Calibri"/>
          <w:i/>
          <w:iCs/>
        </w:rPr>
        <w:t>Handbook of Regional and Urban Economics</w:t>
      </w:r>
      <w:r w:rsidRPr="007065E8">
        <w:rPr>
          <w:rFonts w:ascii="Calibri" w:hAnsi="Calibri" w:cs="Calibri"/>
        </w:rPr>
        <w:t xml:space="preserve">, </w:t>
      </w:r>
      <w:r w:rsidRPr="007065E8">
        <w:rPr>
          <w:rFonts w:ascii="Calibri" w:hAnsi="Calibri" w:cs="Calibri"/>
          <w:i/>
          <w:iCs/>
        </w:rPr>
        <w:t>4</w:t>
      </w:r>
      <w:r w:rsidRPr="007065E8">
        <w:rPr>
          <w:rFonts w:ascii="Calibri" w:hAnsi="Calibri" w:cs="Calibri"/>
        </w:rPr>
        <w:t>, http://www.econ.brown.edu/Faculty/henderson/WillAndStuart.pdf.</w:t>
      </w:r>
    </w:p>
    <w:p w:rsidR="0065100B" w:rsidRPr="007065E8" w:rsidRDefault="0065100B" w:rsidP="0065100B">
      <w:pPr>
        <w:pStyle w:val="refernsi"/>
        <w:rPr>
          <w:rFonts w:ascii="Calibri" w:hAnsi="Calibri" w:cs="Calibri"/>
        </w:rPr>
      </w:pPr>
      <w:r w:rsidRPr="007065E8">
        <w:rPr>
          <w:rFonts w:ascii="Calibri" w:hAnsi="Calibri" w:cs="Calibri"/>
        </w:rPr>
        <w:t>Sholanke, A. B., Alugah, K. D. T., Ademo, J. A., &amp; Adisa, O. S (2022) Impact of Energy Efficient Design Strategies on Users Comfort in Selected Mixed-Use Buildings in Lagos State, Nigeria, IOP Conference Series: Earth and Environmental Science, vol. 1054, no</w:t>
      </w:r>
      <w:r w:rsidRPr="007065E8">
        <w:rPr>
          <w:rFonts w:ascii="Calibri" w:hAnsi="Calibri" w:cs="Calibri"/>
          <w:i/>
          <w:iCs/>
        </w:rPr>
        <w:t xml:space="preserve">. </w:t>
      </w:r>
      <w:r w:rsidRPr="007065E8">
        <w:rPr>
          <w:rFonts w:ascii="Calibri" w:hAnsi="Calibri" w:cs="Calibri"/>
        </w:rPr>
        <w:t>1, 012025, https://doi.org/10.1088/1755-1315/1054/1/012025.</w:t>
      </w:r>
    </w:p>
    <w:p w:rsidR="0065100B" w:rsidRPr="007065E8" w:rsidRDefault="0065100B" w:rsidP="0065100B">
      <w:pPr>
        <w:pStyle w:val="refernsi"/>
        <w:rPr>
          <w:rFonts w:ascii="Calibri" w:hAnsi="Calibri" w:cs="Calibri"/>
        </w:rPr>
      </w:pPr>
      <w:r w:rsidRPr="007065E8">
        <w:rPr>
          <w:rFonts w:ascii="Calibri" w:hAnsi="Calibri" w:cs="Calibri"/>
        </w:rPr>
        <w:t xml:space="preserve">Tedja, Michael, Hidayat, Soraya Nabilla Putri, &amp; Mariana, Yosica (2023) Mixed-Use Building with Threshold Space Approach in Central Jakarta. </w:t>
      </w:r>
      <w:r w:rsidRPr="007065E8">
        <w:rPr>
          <w:rFonts w:ascii="Calibri" w:hAnsi="Calibri" w:cs="Calibri"/>
          <w:i/>
          <w:iCs/>
        </w:rPr>
        <w:t>IOP Conference Series: Earth and Environmental Science</w:t>
      </w:r>
      <w:r w:rsidRPr="007065E8">
        <w:rPr>
          <w:rFonts w:ascii="Calibri" w:hAnsi="Calibri" w:cs="Calibri"/>
        </w:rPr>
        <w:t>, vol. 1169, no.</w:t>
      </w:r>
      <w:r w:rsidRPr="007065E8">
        <w:rPr>
          <w:rFonts w:ascii="Calibri" w:hAnsi="Calibri" w:cs="Calibri"/>
          <w:i/>
          <w:iCs/>
        </w:rPr>
        <w:t xml:space="preserve"> </w:t>
      </w:r>
      <w:r w:rsidRPr="007065E8">
        <w:rPr>
          <w:rFonts w:ascii="Calibri" w:hAnsi="Calibri" w:cs="Calibri"/>
        </w:rPr>
        <w:t>1, 012062, https://doi.org/10.1088/1755-1315/1169/1/012062.</w:t>
      </w:r>
    </w:p>
    <w:p w:rsidR="0065100B" w:rsidRPr="007065E8" w:rsidRDefault="0065100B" w:rsidP="0065100B">
      <w:pPr>
        <w:pStyle w:val="refernsi"/>
        <w:rPr>
          <w:rFonts w:ascii="Calibri" w:hAnsi="Calibri" w:cs="Calibri"/>
        </w:rPr>
      </w:pPr>
      <w:r w:rsidRPr="007065E8">
        <w:rPr>
          <w:rFonts w:ascii="Calibri" w:hAnsi="Calibri" w:cs="Calibri"/>
        </w:rPr>
        <w:t xml:space="preserve">Tu, Kung-Jen, &amp; Lin, Li-Ting (2008) Evaluative Structure of Perceived Residential Environment Quality in High-density and Mixed-use Urban Settings: An Exploratory Study on Taipei City, </w:t>
      </w:r>
      <w:r w:rsidRPr="007065E8">
        <w:rPr>
          <w:rFonts w:ascii="Calibri" w:hAnsi="Calibri" w:cs="Calibri"/>
          <w:i/>
          <w:iCs/>
        </w:rPr>
        <w:t>Landscape and Urban Planning</w:t>
      </w:r>
      <w:r w:rsidRPr="007065E8">
        <w:rPr>
          <w:rFonts w:ascii="Calibri" w:hAnsi="Calibri" w:cs="Calibri"/>
        </w:rPr>
        <w:t>, vol. 87, no.</w:t>
      </w:r>
      <w:r w:rsidRPr="007065E8">
        <w:rPr>
          <w:rFonts w:ascii="Calibri" w:hAnsi="Calibri" w:cs="Calibri"/>
          <w:i/>
          <w:iCs/>
        </w:rPr>
        <w:t xml:space="preserve"> </w:t>
      </w:r>
      <w:r w:rsidRPr="007065E8">
        <w:rPr>
          <w:rFonts w:ascii="Calibri" w:hAnsi="Calibri" w:cs="Calibri"/>
        </w:rPr>
        <w:t>3, pp. 157–171, https://doi.org/10.1016/j.landurbplan.2008.05.009</w:t>
      </w:r>
    </w:p>
    <w:p w:rsidR="0065100B" w:rsidRPr="007065E8" w:rsidRDefault="0065100B" w:rsidP="0065100B">
      <w:pPr>
        <w:pStyle w:val="refernsi"/>
      </w:pPr>
      <w:r w:rsidRPr="007065E8">
        <w:rPr>
          <w:rFonts w:ascii="Calibri" w:hAnsi="Calibri" w:cs="Calibri"/>
        </w:rPr>
        <w:t xml:space="preserve">Urbina, Andrea Rocio (2021) How to Evaluate Densification? Case Study of Lourdes neighborhood, Santiago, Chile, </w:t>
      </w:r>
      <w:r w:rsidRPr="007065E8">
        <w:rPr>
          <w:rFonts w:ascii="Calibri" w:hAnsi="Calibri" w:cs="Calibri"/>
          <w:i/>
          <w:iCs/>
        </w:rPr>
        <w:t>Open House International</w:t>
      </w:r>
      <w:r w:rsidRPr="007065E8">
        <w:rPr>
          <w:rFonts w:ascii="Calibri" w:hAnsi="Calibri" w:cs="Calibri"/>
        </w:rPr>
        <w:t>, vol. 46, no. 1, pp. 45–63. https://doi.org/10.1108/OHI-07-2020-0088</w:t>
      </w:r>
      <w:r w:rsidRPr="007065E8">
        <w:fldChar w:fldCharType="end"/>
      </w:r>
      <w:r w:rsidRPr="007065E8">
        <w:t>.</w:t>
      </w:r>
    </w:p>
    <w:p w:rsidR="0047490B" w:rsidRDefault="0047490B"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Default="00F04CAA" w:rsidP="0065100B">
      <w:pPr>
        <w:pStyle w:val="Firstlevelheading"/>
        <w:spacing w:line="240" w:lineRule="auto"/>
        <w:rPr>
          <w:rFonts w:ascii="Calibri" w:hAnsi="Calibri"/>
          <w:sz w:val="22"/>
          <w:szCs w:val="22"/>
        </w:rPr>
      </w:pPr>
    </w:p>
    <w:p w:rsidR="00F04CAA" w:rsidRPr="007065E8" w:rsidRDefault="00F04CAA" w:rsidP="0065100B">
      <w:pPr>
        <w:pStyle w:val="Firstlevelheading"/>
        <w:spacing w:line="240" w:lineRule="auto"/>
        <w:rPr>
          <w:rFonts w:ascii="Calibri" w:hAnsi="Calibri"/>
          <w:sz w:val="22"/>
          <w:szCs w:val="22"/>
        </w:rPr>
      </w:pPr>
    </w:p>
    <w:sectPr w:rsidR="00F04CAA" w:rsidRPr="007065E8" w:rsidSect="004929AD">
      <w:type w:val="continuous"/>
      <w:pgSz w:w="11907" w:h="16840" w:code="9"/>
      <w:pgMar w:top="1701" w:right="1134" w:bottom="1701" w:left="1134" w:header="737" w:footer="737" w:gutter="0"/>
      <w:cols w:num="2" w:space="454"/>
      <w:titlePg/>
      <w:docGrid w:linePitch="326" w:charSpace="-3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C62" w:rsidRDefault="00491C62">
      <w:r>
        <w:separator/>
      </w:r>
    </w:p>
  </w:endnote>
  <w:endnote w:type="continuationSeparator" w:id="1">
    <w:p w:rsidR="00491C62" w:rsidRDefault="00491C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46296"/>
      <w:docPartObj>
        <w:docPartGallery w:val="Page Numbers (Bottom of Page)"/>
        <w:docPartUnique/>
      </w:docPartObj>
    </w:sdtPr>
    <w:sdtContent>
      <w:p w:rsidR="009A5FF4" w:rsidRDefault="009A5FF4" w:rsidP="006108C9">
        <w:pPr>
          <w:pStyle w:val="Footer"/>
          <w:jc w:val="right"/>
        </w:pPr>
        <w:r>
          <w:rPr>
            <w:noProof/>
            <w:lang w:eastAsia="en-US"/>
          </w:rPr>
          <w:pict>
            <v:line id="Straight Connector 3" o:spid="_x0000_s1029" style="position:absolute;left:0;text-align:left;z-index:251667456;visibility:visible;mso-position-horizontal-relative:text;mso-position-vertical-relative:text" from="-.05pt,-14.05pt" to="481.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" strokeweight="1pt">
              <o:lock v:ext="edit" shapetype="f"/>
            </v:line>
          </w:pict>
        </w:r>
        <w:r>
          <w:t xml:space="preserve"> </w:t>
        </w:r>
        <w:r w:rsidRPr="006108C9">
          <w:rPr>
            <w:rFonts w:ascii="Calibri" w:hAnsi="Calibri"/>
            <w:sz w:val="20"/>
          </w:rPr>
          <w:fldChar w:fldCharType="begin"/>
        </w:r>
        <w:r w:rsidRPr="006108C9">
          <w:rPr>
            <w:rFonts w:ascii="Calibri" w:hAnsi="Calibri"/>
            <w:sz w:val="20"/>
          </w:rPr>
          <w:instrText xml:space="preserve"> PAGE   \* MERGEFORMAT </w:instrText>
        </w:r>
        <w:r w:rsidRPr="006108C9">
          <w:rPr>
            <w:rFonts w:ascii="Calibri" w:hAnsi="Calibri"/>
            <w:sz w:val="20"/>
          </w:rPr>
          <w:fldChar w:fldCharType="separate"/>
        </w:r>
        <w:r w:rsidR="007C45CB">
          <w:rPr>
            <w:rFonts w:ascii="Calibri" w:hAnsi="Calibri"/>
            <w:noProof/>
            <w:sz w:val="20"/>
          </w:rPr>
          <w:t>74</w:t>
        </w:r>
        <w:r w:rsidRPr="006108C9">
          <w:rPr>
            <w:rFonts w:ascii="Calibri" w:hAnsi="Calibri"/>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46106"/>
      <w:docPartObj>
        <w:docPartGallery w:val="Page Numbers (Bottom of Page)"/>
        <w:docPartUnique/>
      </w:docPartObj>
    </w:sdtPr>
    <w:sdtEndPr>
      <w:rPr>
        <w:rFonts w:ascii="Calibri" w:hAnsi="Calibri"/>
        <w:sz w:val="20"/>
      </w:rPr>
    </w:sdtEndPr>
    <w:sdtContent>
      <w:p w:rsidR="009A5FF4" w:rsidRDefault="009A5FF4" w:rsidP="006108C9">
        <w:pPr>
          <w:pStyle w:val="Footer"/>
          <w:jc w:val="right"/>
        </w:pPr>
        <w:r w:rsidRPr="00BC787C">
          <w:rPr>
            <w:rFonts w:ascii="Calibri" w:hAnsi="Calibri"/>
            <w:noProof/>
            <w:sz w:val="22"/>
            <w:lang w:eastAsia="en-US"/>
          </w:rPr>
          <w:pict>
            <v:line id="Straight Connector 2" o:spid="_x0000_s1028" style="position:absolute;left:0;text-align:left;z-index:251666432;visibility:visible;mso-position-horizontal-relative:text;mso-position-vertical-relative:text" from="-.15pt,-12.65pt" to="481.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" strokeweight="1pt">
              <o:lock v:ext="edit" shapetype="f"/>
            </v:line>
          </w:pict>
        </w:r>
        <w:r>
          <w:rPr>
            <w:rFonts w:ascii="Calibri" w:hAnsi="Calibri"/>
            <w:sz w:val="22"/>
          </w:rPr>
          <w:t xml:space="preserve"> </w:t>
        </w:r>
        <w:r w:rsidRPr="004915E0">
          <w:rPr>
            <w:rFonts w:ascii="Calibri" w:hAnsi="Calibri"/>
            <w:sz w:val="20"/>
          </w:rPr>
          <w:fldChar w:fldCharType="begin"/>
        </w:r>
        <w:r w:rsidRPr="004915E0">
          <w:rPr>
            <w:rFonts w:ascii="Calibri" w:hAnsi="Calibri"/>
            <w:sz w:val="20"/>
          </w:rPr>
          <w:instrText xml:space="preserve"> PAGE   \* MERGEFORMAT </w:instrText>
        </w:r>
        <w:r w:rsidRPr="004915E0">
          <w:rPr>
            <w:rFonts w:ascii="Calibri" w:hAnsi="Calibri"/>
            <w:sz w:val="20"/>
          </w:rPr>
          <w:fldChar w:fldCharType="separate"/>
        </w:r>
        <w:r w:rsidR="007C45CB">
          <w:rPr>
            <w:rFonts w:ascii="Calibri" w:hAnsi="Calibri"/>
            <w:noProof/>
            <w:sz w:val="20"/>
          </w:rPr>
          <w:t>75</w:t>
        </w:r>
        <w:r w:rsidRPr="004915E0">
          <w:rPr>
            <w:rFonts w:ascii="Calibri" w:hAnsi="Calibri"/>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C62" w:rsidRDefault="00491C62">
      <w:r>
        <w:separator/>
      </w:r>
    </w:p>
  </w:footnote>
  <w:footnote w:type="continuationSeparator" w:id="1">
    <w:p w:rsidR="00491C62" w:rsidRDefault="00491C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FF4" w:rsidRPr="00DC2557" w:rsidRDefault="009A5FF4" w:rsidP="0065100B">
    <w:pPr>
      <w:pStyle w:val="NoSpacing"/>
      <w:jc w:val="right"/>
      <w:rPr>
        <w:rFonts w:ascii="Calibri" w:hAnsi="Calibri"/>
        <w:i/>
        <w:sz w:val="18"/>
        <w:szCs w:val="18"/>
        <w:lang w:val="de-DE"/>
      </w:rPr>
    </w:pPr>
    <w:r w:rsidRPr="00DB5322">
      <w:rPr>
        <w:rFonts w:ascii="Calibri" w:hAnsi="Calibri"/>
        <w:i/>
        <w:noProof/>
        <w:sz w:val="18"/>
        <w:szCs w:val="18"/>
        <w:lang w:val="de-DE" w:eastAsia="en-US"/>
      </w:rPr>
      <w:t>Kriteria Keputusan Peningkatan Produktifitas Konfigurasi Ruang Di</w:t>
    </w:r>
    <w:r>
      <w:rPr>
        <w:rFonts w:ascii="Calibri" w:hAnsi="Calibri"/>
        <w:i/>
        <w:noProof/>
        <w:sz w:val="18"/>
        <w:szCs w:val="18"/>
        <w:lang w:val="de-DE" w:eastAsia="en-US"/>
      </w:rPr>
      <w:t xml:space="preserve"> R</w:t>
    </w:r>
    <w:r w:rsidRPr="00DB5322">
      <w:rPr>
        <w:rFonts w:ascii="Calibri" w:hAnsi="Calibri"/>
        <w:i/>
        <w:noProof/>
        <w:sz w:val="18"/>
        <w:szCs w:val="18"/>
        <w:lang w:val="de-DE" w:eastAsia="en-US"/>
      </w:rPr>
      <w:t xml:space="preserve">usunawa </w:t>
    </w:r>
    <w:r>
      <w:rPr>
        <w:rFonts w:ascii="Calibri" w:hAnsi="Calibri"/>
        <w:i/>
        <w:noProof/>
        <w:sz w:val="18"/>
        <w:szCs w:val="18"/>
        <w:lang w:val="de-DE" w:eastAsia="en-US"/>
      </w:rPr>
      <w:t>D</w:t>
    </w:r>
    <w:r w:rsidRPr="00DB5322">
      <w:rPr>
        <w:rFonts w:ascii="Calibri" w:hAnsi="Calibri"/>
        <w:i/>
        <w:noProof/>
        <w:sz w:val="18"/>
        <w:szCs w:val="18"/>
        <w:lang w:val="de-DE" w:eastAsia="en-US"/>
      </w:rPr>
      <w:t xml:space="preserve">abag Kab. </w:t>
    </w:r>
    <w:r w:rsidRPr="00DC2557">
      <w:rPr>
        <w:rFonts w:ascii="Calibri" w:hAnsi="Calibri"/>
        <w:i/>
        <w:noProof/>
        <w:sz w:val="18"/>
        <w:szCs w:val="18"/>
        <w:lang w:val="de-DE" w:eastAsia="en-US"/>
      </w:rPr>
      <w:t xml:space="preserve">Sleman DI Yogyakarta </w:t>
    </w:r>
  </w:p>
  <w:p w:rsidR="009A5FF4" w:rsidRPr="00DC2557" w:rsidRDefault="009A5FF4" w:rsidP="0065100B">
    <w:pPr>
      <w:pStyle w:val="NoSpacing"/>
      <w:jc w:val="right"/>
      <w:rPr>
        <w:rFonts w:ascii="Calibri" w:hAnsi="Calibri"/>
        <w:i/>
        <w:sz w:val="18"/>
        <w:szCs w:val="18"/>
        <w:lang w:val="de-DE"/>
      </w:rPr>
    </w:pPr>
    <w:r>
      <w:rPr>
        <w:rFonts w:ascii="Calibri" w:hAnsi="Calibri"/>
        <w:i/>
        <w:noProof/>
        <w:sz w:val="18"/>
        <w:szCs w:val="18"/>
        <w:lang w:eastAsia="en-US"/>
      </w:rPr>
      <w:pict>
        <v:line id="Line 9" o:spid="_x0000_s1036" style="position:absolute;left:0;text-align:left;z-index:251673600;visibility:visible" from="-.5pt,19.3pt" to="481.4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" strokeweight="1pt">
          <o:lock v:ext="edit" shapetype="f"/>
        </v:line>
      </w:pict>
    </w:r>
    <w:r>
      <w:rPr>
        <w:rFonts w:ascii="Calibri" w:hAnsi="Calibri"/>
        <w:i/>
        <w:noProof/>
        <w:sz w:val="18"/>
        <w:szCs w:val="18"/>
        <w:lang w:eastAsia="en-US"/>
      </w:rPr>
      <w:pict>
        <v:line id="_x0000_s1040" style="position:absolute;left:0;text-align:left;z-index:251677696;visibility:visible" from="-.5pt,19.3pt" to="481.4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" strokeweight="1pt">
          <o:lock v:ext="edit" shapetype="f"/>
        </v:line>
      </w:pict>
    </w:r>
    <w:r w:rsidRPr="00DC2557">
      <w:rPr>
        <w:rFonts w:ascii="Calibri" w:hAnsi="Calibri"/>
        <w:i/>
        <w:sz w:val="18"/>
        <w:szCs w:val="18"/>
        <w:lang w:val="de-DE"/>
      </w:rPr>
      <w:t>Ilham Fazri, Muhamad Rafif Naufal dan Muhammad Rafli Alrizqi</w:t>
    </w:r>
  </w:p>
  <w:p w:rsidR="009A5FF4" w:rsidRPr="00DB76E3" w:rsidRDefault="009A5FF4" w:rsidP="000E26D2">
    <w:pPr>
      <w:pStyle w:val="NoSpacing"/>
      <w:jc w:val="right"/>
      <w:rPr>
        <w:rFonts w:ascii="Calibri" w:hAnsi="Calibri"/>
        <w:i/>
        <w:sz w:val="18"/>
        <w:szCs w:val="18"/>
      </w:rPr>
    </w:pPr>
  </w:p>
  <w:p w:rsidR="009A5FF4" w:rsidRPr="000E26D2" w:rsidRDefault="009A5FF4" w:rsidP="000E26D2">
    <w:pPr>
      <w:pStyle w:val="Header"/>
      <w:rPr>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FF4" w:rsidRPr="00EB4BC8" w:rsidRDefault="009A5FF4" w:rsidP="000E26D2">
    <w:pPr>
      <w:pStyle w:val="Header"/>
      <w:jc w:val="left"/>
      <w:rPr>
        <w:rFonts w:ascii="Calibri" w:hAnsi="Calibri"/>
        <w:szCs w:val="16"/>
      </w:rPr>
    </w:pPr>
    <w:r w:rsidRPr="00EB4BC8">
      <w:rPr>
        <w:rFonts w:ascii="Calibri" w:hAnsi="Calibri"/>
        <w:noProof/>
        <w:szCs w:val="16"/>
        <w:lang w:eastAsia="en-US"/>
      </w:rPr>
      <w:t>Archvisual: J</w:t>
    </w:r>
    <w:r>
      <w:rPr>
        <w:rFonts w:ascii="Calibri" w:hAnsi="Calibri"/>
        <w:noProof/>
        <w:szCs w:val="16"/>
        <w:lang w:eastAsia="en-US"/>
      </w:rPr>
      <w:t xml:space="preserve">urnal Arsitektur dan Perencanaan Volume 3 Nomor 2 Februari 2024: </w:t>
    </w:r>
    <w:r w:rsidR="00F04CAA">
      <w:rPr>
        <w:rFonts w:ascii="Calibri" w:hAnsi="Calibri"/>
        <w:noProof/>
        <w:szCs w:val="16"/>
        <w:lang w:eastAsia="en-US"/>
      </w:rPr>
      <w:t>71-</w:t>
    </w:r>
    <w:r w:rsidR="007C45CB">
      <w:rPr>
        <w:rFonts w:ascii="Calibri" w:hAnsi="Calibri"/>
        <w:noProof/>
        <w:szCs w:val="16"/>
        <w:lang w:eastAsia="en-US"/>
      </w:rPr>
      <w:t>78</w:t>
    </w:r>
  </w:p>
  <w:p w:rsidR="009A5FF4" w:rsidRPr="00795922" w:rsidRDefault="009A5FF4" w:rsidP="000E26D2">
    <w:pPr>
      <w:pStyle w:val="Header"/>
      <w:spacing w:line="360" w:lineRule="auto"/>
      <w:jc w:val="left"/>
      <w:rPr>
        <w:rFonts w:ascii="Calibri" w:hAnsi="Calibri"/>
        <w:szCs w:val="16"/>
      </w:rPr>
    </w:pPr>
    <w:r>
      <w:rPr>
        <w:rFonts w:ascii="Calibri" w:hAnsi="Calibri"/>
        <w:noProof/>
        <w:szCs w:val="16"/>
        <w:lang w:eastAsia="en-US"/>
      </w:rPr>
      <w:pict>
        <v:line id="Straight Connector 4" o:spid="_x0000_s1037" style="position:absolute;z-index:251675648;visibility:visible" from="-.15pt,21.3pt" to="481.7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" strokeweight="1pt">
          <o:lock v:ext="edit" shapetype="f"/>
        </v:line>
      </w:pict>
    </w:r>
    <w:r w:rsidRPr="00EB4BC8">
      <w:rPr>
        <w:rFonts w:ascii="Calibri" w:hAnsi="Calibri"/>
        <w:szCs w:val="16"/>
      </w:rPr>
      <w:t xml:space="preserve">p-ISSN </w:t>
    </w:r>
    <w:r>
      <w:rPr>
        <w:rFonts w:ascii="Calibri" w:hAnsi="Calibri"/>
        <w:szCs w:val="16"/>
      </w:rPr>
      <w:t xml:space="preserve">2809-5766 / </w:t>
    </w:r>
    <w:r w:rsidRPr="00EB4BC8">
      <w:rPr>
        <w:rFonts w:ascii="Calibri" w:hAnsi="Calibri"/>
        <w:szCs w:val="16"/>
      </w:rPr>
      <w:t xml:space="preserve">e-ISSN </w:t>
    </w:r>
    <w:r>
      <w:rPr>
        <w:rFonts w:ascii="Calibri" w:hAnsi="Calibri"/>
        <w:szCs w:val="16"/>
      </w:rPr>
      <w:t>2809</w:t>
    </w:r>
    <w:r w:rsidRPr="00EB4BC8">
      <w:rPr>
        <w:rFonts w:ascii="Calibri" w:hAnsi="Calibri"/>
        <w:szCs w:val="16"/>
      </w:rPr>
      <w:t>-</w:t>
    </w:r>
    <w:r>
      <w:rPr>
        <w:rFonts w:ascii="Calibri" w:hAnsi="Calibri"/>
        <w:szCs w:val="16"/>
      </w:rPr>
      <w:t>5014</w:t>
    </w:r>
  </w:p>
  <w:p w:rsidR="009A5FF4" w:rsidRPr="00795922" w:rsidRDefault="009A5FF4" w:rsidP="00AB2E97">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FF4" w:rsidRPr="004D5075" w:rsidRDefault="009A5FF4" w:rsidP="004D5075">
    <w:pPr>
      <w:pStyle w:val="NoSpacing"/>
      <w:jc w:val="right"/>
      <w:rPr>
        <w:rFonts w:ascii="Calibri" w:hAnsi="Calibri"/>
        <w:i/>
        <w:noProof/>
        <w:sz w:val="18"/>
        <w:lang w:eastAsia="en-US"/>
      </w:rPr>
    </w:pPr>
  </w:p>
  <w:p w:rsidR="009A5FF4" w:rsidRPr="004D5075" w:rsidRDefault="009A5FF4" w:rsidP="004D5075">
    <w:pPr>
      <w:pStyle w:val="NoSpacing"/>
      <w:jc w:val="right"/>
      <w:rPr>
        <w:rFonts w:ascii="Calibri" w:hAnsi="Calibri"/>
        <w:i/>
        <w:sz w:val="18"/>
      </w:rPr>
    </w:pPr>
    <w:r w:rsidRPr="004D5075">
      <w:rPr>
        <w:rFonts w:ascii="Calibri" w:hAnsi="Calibri"/>
        <w:i/>
        <w:noProof/>
        <w:sz w:val="18"/>
        <w:lang w:eastAsia="en-US"/>
      </w:rPr>
      <w:t>Archvisual : Jurnal Arsitektur dan Perencanaan</w:t>
    </w:r>
  </w:p>
  <w:p w:rsidR="009A5FF4" w:rsidRPr="004D5075" w:rsidRDefault="009A5FF4" w:rsidP="004D5075">
    <w:pPr>
      <w:pStyle w:val="NoSpacing"/>
      <w:jc w:val="right"/>
      <w:rPr>
        <w:rFonts w:ascii="Calibri" w:hAnsi="Calibri"/>
        <w:i/>
        <w:sz w:val="18"/>
      </w:rPr>
    </w:pPr>
    <w:r>
      <w:rPr>
        <w:rFonts w:ascii="Calibri" w:hAnsi="Calibri"/>
        <w:i/>
        <w:noProof/>
        <w:sz w:val="18"/>
        <w:lang w:eastAsia="en-US"/>
      </w:rPr>
      <w:pict>
        <v:line id="Straight Connector 1" o:spid="_x0000_s1027" style="position:absolute;left:0;text-align:left;z-index:251663360;visibility:visible" from="-.4pt,13.6pt" to="480.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" strokeweight="1.5pt">
          <o:lock v:ext="edit" shapetype="f"/>
        </v:line>
      </w:pict>
    </w:r>
    <w:r w:rsidRPr="004D5075">
      <w:rPr>
        <w:rFonts w:ascii="Calibri" w:hAnsi="Calibri"/>
        <w:i/>
        <w:sz w:val="18"/>
      </w:rPr>
      <w:t>p-ISSN xxx-xxx/e-ISSN xxx-xxx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554D"/>
    <w:multiLevelType w:val="hybridMultilevel"/>
    <w:tmpl w:val="639A8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C7222"/>
    <w:multiLevelType w:val="hybridMultilevel"/>
    <w:tmpl w:val="AA9CA82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6EF2620"/>
    <w:multiLevelType w:val="hybridMultilevel"/>
    <w:tmpl w:val="5BA0773E"/>
    <w:lvl w:ilvl="0" w:tplc="3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9900FD4"/>
    <w:multiLevelType w:val="hybridMultilevel"/>
    <w:tmpl w:val="F666549A"/>
    <w:lvl w:ilvl="0" w:tplc="E8267938">
      <w:start w:val="1"/>
      <w:numFmt w:val="decimal"/>
      <w:lvlText w:val="%1."/>
      <w:lvlJc w:val="left"/>
      <w:pPr>
        <w:ind w:left="720" w:hanging="360"/>
      </w:pPr>
      <w:rPr>
        <w:rFonts w:eastAsia="Times New Roman"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DA642F2"/>
    <w:multiLevelType w:val="hybridMultilevel"/>
    <w:tmpl w:val="526A1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6D58B4"/>
    <w:multiLevelType w:val="hybridMultilevel"/>
    <w:tmpl w:val="7CA2D728"/>
    <w:lvl w:ilvl="0" w:tplc="0421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3030595"/>
    <w:multiLevelType w:val="hybridMultilevel"/>
    <w:tmpl w:val="D3920DEE"/>
    <w:lvl w:ilvl="0" w:tplc="95543244">
      <w:start w:val="2"/>
      <w:numFmt w:val="lowerLetter"/>
      <w:lvlText w:val="%1."/>
      <w:lvlJc w:val="left"/>
      <w:pPr>
        <w:ind w:left="606" w:hanging="360"/>
      </w:pPr>
      <w:rPr>
        <w:rFonts w:hint="default"/>
      </w:rPr>
    </w:lvl>
    <w:lvl w:ilvl="1" w:tplc="04090019" w:tentative="1">
      <w:start w:val="1"/>
      <w:numFmt w:val="lowerLetter"/>
      <w:lvlText w:val="%2."/>
      <w:lvlJc w:val="left"/>
      <w:pPr>
        <w:ind w:left="1326" w:hanging="360"/>
      </w:pPr>
    </w:lvl>
    <w:lvl w:ilvl="2" w:tplc="0409001B" w:tentative="1">
      <w:start w:val="1"/>
      <w:numFmt w:val="lowerRoman"/>
      <w:lvlText w:val="%3."/>
      <w:lvlJc w:val="right"/>
      <w:pPr>
        <w:ind w:left="2046" w:hanging="180"/>
      </w:pPr>
    </w:lvl>
    <w:lvl w:ilvl="3" w:tplc="0409000F" w:tentative="1">
      <w:start w:val="1"/>
      <w:numFmt w:val="decimal"/>
      <w:lvlText w:val="%4."/>
      <w:lvlJc w:val="left"/>
      <w:pPr>
        <w:ind w:left="2766" w:hanging="360"/>
      </w:pPr>
    </w:lvl>
    <w:lvl w:ilvl="4" w:tplc="04090019" w:tentative="1">
      <w:start w:val="1"/>
      <w:numFmt w:val="lowerLetter"/>
      <w:lvlText w:val="%5."/>
      <w:lvlJc w:val="left"/>
      <w:pPr>
        <w:ind w:left="3486" w:hanging="360"/>
      </w:pPr>
    </w:lvl>
    <w:lvl w:ilvl="5" w:tplc="0409001B" w:tentative="1">
      <w:start w:val="1"/>
      <w:numFmt w:val="lowerRoman"/>
      <w:lvlText w:val="%6."/>
      <w:lvlJc w:val="right"/>
      <w:pPr>
        <w:ind w:left="4206" w:hanging="180"/>
      </w:pPr>
    </w:lvl>
    <w:lvl w:ilvl="6" w:tplc="0409000F" w:tentative="1">
      <w:start w:val="1"/>
      <w:numFmt w:val="decimal"/>
      <w:lvlText w:val="%7."/>
      <w:lvlJc w:val="left"/>
      <w:pPr>
        <w:ind w:left="4926" w:hanging="360"/>
      </w:pPr>
    </w:lvl>
    <w:lvl w:ilvl="7" w:tplc="04090019" w:tentative="1">
      <w:start w:val="1"/>
      <w:numFmt w:val="lowerLetter"/>
      <w:lvlText w:val="%8."/>
      <w:lvlJc w:val="left"/>
      <w:pPr>
        <w:ind w:left="5646" w:hanging="360"/>
      </w:pPr>
    </w:lvl>
    <w:lvl w:ilvl="8" w:tplc="0409001B" w:tentative="1">
      <w:start w:val="1"/>
      <w:numFmt w:val="lowerRoman"/>
      <w:lvlText w:val="%9."/>
      <w:lvlJc w:val="right"/>
      <w:pPr>
        <w:ind w:left="6366" w:hanging="180"/>
      </w:pPr>
    </w:lvl>
  </w:abstractNum>
  <w:abstractNum w:abstractNumId="7">
    <w:nsid w:val="130A2B1D"/>
    <w:multiLevelType w:val="hybridMultilevel"/>
    <w:tmpl w:val="3266C06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A5E3A54"/>
    <w:multiLevelType w:val="hybridMultilevel"/>
    <w:tmpl w:val="B3C40EA6"/>
    <w:lvl w:ilvl="0" w:tplc="434898EC">
      <w:start w:val="1"/>
      <w:numFmt w:val="lowerLetter"/>
      <w:lvlText w:val="%1."/>
      <w:lvlJc w:val="left"/>
      <w:pPr>
        <w:ind w:left="7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BD16047"/>
    <w:multiLevelType w:val="hybridMultilevel"/>
    <w:tmpl w:val="9924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B22B4A"/>
    <w:multiLevelType w:val="hybridMultilevel"/>
    <w:tmpl w:val="0B867B2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550C45"/>
    <w:multiLevelType w:val="hybridMultilevel"/>
    <w:tmpl w:val="D85CC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C1430B"/>
    <w:multiLevelType w:val="hybridMultilevel"/>
    <w:tmpl w:val="62E8D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1D6D2A"/>
    <w:multiLevelType w:val="hybridMultilevel"/>
    <w:tmpl w:val="39328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AE677E6"/>
    <w:multiLevelType w:val="hybridMultilevel"/>
    <w:tmpl w:val="7B26D1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36951E3B"/>
    <w:multiLevelType w:val="hybridMultilevel"/>
    <w:tmpl w:val="DB1C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F60EC4"/>
    <w:multiLevelType w:val="hybridMultilevel"/>
    <w:tmpl w:val="BD588BCE"/>
    <w:lvl w:ilvl="0" w:tplc="6CAEED4A">
      <w:start w:val="1"/>
      <w:numFmt w:val="lowerLetter"/>
      <w:lvlText w:val="%1."/>
      <w:lvlJc w:val="left"/>
      <w:pPr>
        <w:ind w:left="606" w:hanging="360"/>
      </w:pPr>
      <w:rPr>
        <w:rFonts w:hint="default"/>
      </w:rPr>
    </w:lvl>
    <w:lvl w:ilvl="1" w:tplc="04090019" w:tentative="1">
      <w:start w:val="1"/>
      <w:numFmt w:val="lowerLetter"/>
      <w:lvlText w:val="%2."/>
      <w:lvlJc w:val="left"/>
      <w:pPr>
        <w:ind w:left="1326" w:hanging="360"/>
      </w:pPr>
    </w:lvl>
    <w:lvl w:ilvl="2" w:tplc="0409001B" w:tentative="1">
      <w:start w:val="1"/>
      <w:numFmt w:val="lowerRoman"/>
      <w:lvlText w:val="%3."/>
      <w:lvlJc w:val="right"/>
      <w:pPr>
        <w:ind w:left="2046" w:hanging="180"/>
      </w:pPr>
    </w:lvl>
    <w:lvl w:ilvl="3" w:tplc="0409000F" w:tentative="1">
      <w:start w:val="1"/>
      <w:numFmt w:val="decimal"/>
      <w:lvlText w:val="%4."/>
      <w:lvlJc w:val="left"/>
      <w:pPr>
        <w:ind w:left="2766" w:hanging="360"/>
      </w:pPr>
    </w:lvl>
    <w:lvl w:ilvl="4" w:tplc="04090019" w:tentative="1">
      <w:start w:val="1"/>
      <w:numFmt w:val="lowerLetter"/>
      <w:lvlText w:val="%5."/>
      <w:lvlJc w:val="left"/>
      <w:pPr>
        <w:ind w:left="3486" w:hanging="360"/>
      </w:pPr>
    </w:lvl>
    <w:lvl w:ilvl="5" w:tplc="0409001B" w:tentative="1">
      <w:start w:val="1"/>
      <w:numFmt w:val="lowerRoman"/>
      <w:lvlText w:val="%6."/>
      <w:lvlJc w:val="right"/>
      <w:pPr>
        <w:ind w:left="4206" w:hanging="180"/>
      </w:pPr>
    </w:lvl>
    <w:lvl w:ilvl="6" w:tplc="0409000F" w:tentative="1">
      <w:start w:val="1"/>
      <w:numFmt w:val="decimal"/>
      <w:lvlText w:val="%7."/>
      <w:lvlJc w:val="left"/>
      <w:pPr>
        <w:ind w:left="4926" w:hanging="360"/>
      </w:pPr>
    </w:lvl>
    <w:lvl w:ilvl="7" w:tplc="04090019" w:tentative="1">
      <w:start w:val="1"/>
      <w:numFmt w:val="lowerLetter"/>
      <w:lvlText w:val="%8."/>
      <w:lvlJc w:val="left"/>
      <w:pPr>
        <w:ind w:left="5646" w:hanging="360"/>
      </w:pPr>
    </w:lvl>
    <w:lvl w:ilvl="8" w:tplc="0409001B" w:tentative="1">
      <w:start w:val="1"/>
      <w:numFmt w:val="lowerRoman"/>
      <w:lvlText w:val="%9."/>
      <w:lvlJc w:val="right"/>
      <w:pPr>
        <w:ind w:left="6366" w:hanging="180"/>
      </w:pPr>
    </w:lvl>
  </w:abstractNum>
  <w:abstractNum w:abstractNumId="17">
    <w:nsid w:val="3DF2313D"/>
    <w:multiLevelType w:val="hybridMultilevel"/>
    <w:tmpl w:val="2F0E7B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50C1C1B"/>
    <w:multiLevelType w:val="hybridMultilevel"/>
    <w:tmpl w:val="CB340CBA"/>
    <w:lvl w:ilvl="0" w:tplc="AFC80DAE">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FE5761"/>
    <w:multiLevelType w:val="hybridMultilevel"/>
    <w:tmpl w:val="D41CBD7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8273AE8"/>
    <w:multiLevelType w:val="hybridMultilevel"/>
    <w:tmpl w:val="4B2A029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4A19555C"/>
    <w:multiLevelType w:val="hybridMultilevel"/>
    <w:tmpl w:val="22C0AB12"/>
    <w:lvl w:ilvl="0" w:tplc="CD6C2664">
      <w:start w:val="1"/>
      <w:numFmt w:val="lowerLetter"/>
      <w:lvlText w:val="%1."/>
      <w:lvlJc w:val="left"/>
      <w:pPr>
        <w:ind w:left="360" w:hanging="360"/>
      </w:pPr>
      <w:rPr>
        <w:rFonts w:ascii="Calibri" w:hAnsi="Calibri" w:cs="Times New Roma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C4E16C3"/>
    <w:multiLevelType w:val="hybridMultilevel"/>
    <w:tmpl w:val="BAEA1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450295"/>
    <w:multiLevelType w:val="hybridMultilevel"/>
    <w:tmpl w:val="991E8A06"/>
    <w:lvl w:ilvl="0" w:tplc="434898EC">
      <w:start w:val="1"/>
      <w:numFmt w:val="lowerLetter"/>
      <w:lvlText w:val="%1."/>
      <w:lvlJc w:val="left"/>
      <w:pPr>
        <w:ind w:left="7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59B420B9"/>
    <w:multiLevelType w:val="hybridMultilevel"/>
    <w:tmpl w:val="A4C82C7E"/>
    <w:lvl w:ilvl="0" w:tplc="4212287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5FA2265D"/>
    <w:multiLevelType w:val="hybridMultilevel"/>
    <w:tmpl w:val="29B686A6"/>
    <w:lvl w:ilvl="0" w:tplc="2E92FA50">
      <w:start w:val="1"/>
      <w:numFmt w:val="decimal"/>
      <w:pStyle w:val="Enumeration"/>
      <w:lvlText w:val="%1."/>
      <w:lvlJc w:val="left"/>
      <w:pPr>
        <w:tabs>
          <w:tab w:val="num" w:pos="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1111755"/>
    <w:multiLevelType w:val="hybridMultilevel"/>
    <w:tmpl w:val="C2C0DD5E"/>
    <w:lvl w:ilvl="0" w:tplc="B136E4D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61B64BD3"/>
    <w:multiLevelType w:val="hybridMultilevel"/>
    <w:tmpl w:val="41C491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80624C"/>
    <w:multiLevelType w:val="hybridMultilevel"/>
    <w:tmpl w:val="7EFC1AC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F5D01FD"/>
    <w:multiLevelType w:val="hybridMultilevel"/>
    <w:tmpl w:val="FDCAF26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6FD03E61"/>
    <w:multiLevelType w:val="multilevel"/>
    <w:tmpl w:val="3208B7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7A393180"/>
    <w:multiLevelType w:val="hybridMultilevel"/>
    <w:tmpl w:val="CD28212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DC95F0F"/>
    <w:multiLevelType w:val="hybridMultilevel"/>
    <w:tmpl w:val="32C8A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1"/>
  </w:num>
  <w:num w:numId="3">
    <w:abstractNumId w:val="12"/>
  </w:num>
  <w:num w:numId="4">
    <w:abstractNumId w:val="28"/>
  </w:num>
  <w:num w:numId="5">
    <w:abstractNumId w:val="17"/>
  </w:num>
  <w:num w:numId="6">
    <w:abstractNumId w:val="19"/>
  </w:num>
  <w:num w:numId="7">
    <w:abstractNumId w:val="31"/>
  </w:num>
  <w:num w:numId="8">
    <w:abstractNumId w:val="10"/>
  </w:num>
  <w:num w:numId="9">
    <w:abstractNumId w:val="7"/>
  </w:num>
  <w:num w:numId="10">
    <w:abstractNumId w:val="15"/>
  </w:num>
  <w:num w:numId="11">
    <w:abstractNumId w:val="27"/>
  </w:num>
  <w:num w:numId="12">
    <w:abstractNumId w:val="32"/>
  </w:num>
  <w:num w:numId="13">
    <w:abstractNumId w:val="18"/>
  </w:num>
  <w:num w:numId="14">
    <w:abstractNumId w:val="16"/>
  </w:num>
  <w:num w:numId="15">
    <w:abstractNumId w:val="26"/>
  </w:num>
  <w:num w:numId="16">
    <w:abstractNumId w:val="6"/>
  </w:num>
  <w:num w:numId="17">
    <w:abstractNumId w:val="24"/>
  </w:num>
  <w:num w:numId="18">
    <w:abstractNumId w:val="4"/>
  </w:num>
  <w:num w:numId="19">
    <w:abstractNumId w:val="22"/>
  </w:num>
  <w:num w:numId="20">
    <w:abstractNumId w:val="23"/>
  </w:num>
  <w:num w:numId="21">
    <w:abstractNumId w:val="8"/>
  </w:num>
  <w:num w:numId="22">
    <w:abstractNumId w:val="20"/>
  </w:num>
  <w:num w:numId="23">
    <w:abstractNumId w:val="29"/>
  </w:num>
  <w:num w:numId="24">
    <w:abstractNumId w:val="14"/>
  </w:num>
  <w:num w:numId="25">
    <w:abstractNumId w:val="2"/>
  </w:num>
  <w:num w:numId="26">
    <w:abstractNumId w:val="3"/>
  </w:num>
  <w:num w:numId="27">
    <w:abstractNumId w:val="1"/>
  </w:num>
  <w:num w:numId="28">
    <w:abstractNumId w:val="5"/>
  </w:num>
  <w:num w:numId="29">
    <w:abstractNumId w:val="30"/>
  </w:num>
  <w:num w:numId="30">
    <w:abstractNumId w:val="9"/>
  </w:num>
  <w:num w:numId="31">
    <w:abstractNumId w:val="13"/>
  </w:num>
  <w:num w:numId="32">
    <w:abstractNumId w:val="0"/>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evenAndOddHeaders/>
  <w:drawingGridHorizontalSpacing w:val="221"/>
  <w:characterSpacingControl w:val="doNotCompress"/>
  <w:hdrShapeDefaults>
    <o:shapedefaults v:ext="edit" spidmax="43010"/>
    <o:shapelayout v:ext="edit">
      <o:idmap v:ext="edit" data="1"/>
    </o:shapelayout>
  </w:hdrShapeDefaults>
  <w:footnotePr>
    <w:footnote w:id="0"/>
    <w:footnote w:id="1"/>
  </w:footnotePr>
  <w:endnotePr>
    <w:endnote w:id="0"/>
    <w:endnote w:id="1"/>
  </w:endnotePr>
  <w:compat/>
  <w:rsids>
    <w:rsidRoot w:val="00CF017B"/>
    <w:rsid w:val="000021ED"/>
    <w:rsid w:val="00004CAA"/>
    <w:rsid w:val="00007C3A"/>
    <w:rsid w:val="00013202"/>
    <w:rsid w:val="00027CEE"/>
    <w:rsid w:val="00033B69"/>
    <w:rsid w:val="00033FFE"/>
    <w:rsid w:val="00034555"/>
    <w:rsid w:val="00035CAC"/>
    <w:rsid w:val="000401D8"/>
    <w:rsid w:val="000417A1"/>
    <w:rsid w:val="0004280B"/>
    <w:rsid w:val="00055DEB"/>
    <w:rsid w:val="00056011"/>
    <w:rsid w:val="00062680"/>
    <w:rsid w:val="00064F5B"/>
    <w:rsid w:val="000666CF"/>
    <w:rsid w:val="000708A9"/>
    <w:rsid w:val="00071E52"/>
    <w:rsid w:val="00072DD3"/>
    <w:rsid w:val="0007457A"/>
    <w:rsid w:val="00075C2D"/>
    <w:rsid w:val="00076E2A"/>
    <w:rsid w:val="0007778B"/>
    <w:rsid w:val="00081DBC"/>
    <w:rsid w:val="00084201"/>
    <w:rsid w:val="00086233"/>
    <w:rsid w:val="00090F74"/>
    <w:rsid w:val="00091605"/>
    <w:rsid w:val="00094032"/>
    <w:rsid w:val="0009714B"/>
    <w:rsid w:val="000A1C8A"/>
    <w:rsid w:val="000A5BD4"/>
    <w:rsid w:val="000B1B77"/>
    <w:rsid w:val="000B3A09"/>
    <w:rsid w:val="000B6A19"/>
    <w:rsid w:val="000C07C6"/>
    <w:rsid w:val="000C7D31"/>
    <w:rsid w:val="000D1C6C"/>
    <w:rsid w:val="000D24C1"/>
    <w:rsid w:val="000D47B0"/>
    <w:rsid w:val="000D657D"/>
    <w:rsid w:val="000D6D83"/>
    <w:rsid w:val="000E081A"/>
    <w:rsid w:val="000E26D2"/>
    <w:rsid w:val="000E4859"/>
    <w:rsid w:val="000E4ADF"/>
    <w:rsid w:val="000E5A52"/>
    <w:rsid w:val="000E5BFD"/>
    <w:rsid w:val="000F0FE9"/>
    <w:rsid w:val="000F139E"/>
    <w:rsid w:val="0010286F"/>
    <w:rsid w:val="00102B33"/>
    <w:rsid w:val="00106067"/>
    <w:rsid w:val="001063CA"/>
    <w:rsid w:val="00114627"/>
    <w:rsid w:val="001401D9"/>
    <w:rsid w:val="001431D2"/>
    <w:rsid w:val="00143E4D"/>
    <w:rsid w:val="00144817"/>
    <w:rsid w:val="00144B57"/>
    <w:rsid w:val="00153E3B"/>
    <w:rsid w:val="0017151F"/>
    <w:rsid w:val="00176637"/>
    <w:rsid w:val="00187F35"/>
    <w:rsid w:val="00191705"/>
    <w:rsid w:val="001923A9"/>
    <w:rsid w:val="001A3082"/>
    <w:rsid w:val="001A7787"/>
    <w:rsid w:val="001B3CB0"/>
    <w:rsid w:val="001B78B1"/>
    <w:rsid w:val="001C373C"/>
    <w:rsid w:val="001C3D6E"/>
    <w:rsid w:val="001C5372"/>
    <w:rsid w:val="001D3202"/>
    <w:rsid w:val="001D63EA"/>
    <w:rsid w:val="001D71C3"/>
    <w:rsid w:val="001F029C"/>
    <w:rsid w:val="002002F4"/>
    <w:rsid w:val="00207277"/>
    <w:rsid w:val="00211BE9"/>
    <w:rsid w:val="00221787"/>
    <w:rsid w:val="002259A1"/>
    <w:rsid w:val="0022633D"/>
    <w:rsid w:val="00232C19"/>
    <w:rsid w:val="00234117"/>
    <w:rsid w:val="002358EF"/>
    <w:rsid w:val="0024339B"/>
    <w:rsid w:val="002439F7"/>
    <w:rsid w:val="00243AC1"/>
    <w:rsid w:val="00254528"/>
    <w:rsid w:val="00262EB3"/>
    <w:rsid w:val="00272252"/>
    <w:rsid w:val="0027332B"/>
    <w:rsid w:val="002749D9"/>
    <w:rsid w:val="00280C5D"/>
    <w:rsid w:val="0028408A"/>
    <w:rsid w:val="00285124"/>
    <w:rsid w:val="002858B3"/>
    <w:rsid w:val="00294127"/>
    <w:rsid w:val="00294F0E"/>
    <w:rsid w:val="002A3C05"/>
    <w:rsid w:val="002A72B5"/>
    <w:rsid w:val="002A7422"/>
    <w:rsid w:val="002B0B26"/>
    <w:rsid w:val="002B23F9"/>
    <w:rsid w:val="002B7485"/>
    <w:rsid w:val="002C101A"/>
    <w:rsid w:val="002C240F"/>
    <w:rsid w:val="002C3C6C"/>
    <w:rsid w:val="002D0193"/>
    <w:rsid w:val="002D3335"/>
    <w:rsid w:val="002E42DB"/>
    <w:rsid w:val="002E6151"/>
    <w:rsid w:val="002F04F5"/>
    <w:rsid w:val="002F6571"/>
    <w:rsid w:val="002F71D0"/>
    <w:rsid w:val="003103AC"/>
    <w:rsid w:val="00313012"/>
    <w:rsid w:val="0031571D"/>
    <w:rsid w:val="00323110"/>
    <w:rsid w:val="0032515E"/>
    <w:rsid w:val="00330175"/>
    <w:rsid w:val="00343F8C"/>
    <w:rsid w:val="0034439A"/>
    <w:rsid w:val="0035040D"/>
    <w:rsid w:val="003702A6"/>
    <w:rsid w:val="00375D39"/>
    <w:rsid w:val="003777D7"/>
    <w:rsid w:val="003846C1"/>
    <w:rsid w:val="00395A66"/>
    <w:rsid w:val="00397F82"/>
    <w:rsid w:val="003A005C"/>
    <w:rsid w:val="003A7954"/>
    <w:rsid w:val="003B4F15"/>
    <w:rsid w:val="003C1AC5"/>
    <w:rsid w:val="003C2FD1"/>
    <w:rsid w:val="003D3C1D"/>
    <w:rsid w:val="003D44A2"/>
    <w:rsid w:val="003E0841"/>
    <w:rsid w:val="003E2B9D"/>
    <w:rsid w:val="003E55E0"/>
    <w:rsid w:val="003E5F7F"/>
    <w:rsid w:val="003F14BB"/>
    <w:rsid w:val="003F4856"/>
    <w:rsid w:val="003F4C25"/>
    <w:rsid w:val="003F52B1"/>
    <w:rsid w:val="003F5A12"/>
    <w:rsid w:val="00401FC5"/>
    <w:rsid w:val="00404198"/>
    <w:rsid w:val="00405889"/>
    <w:rsid w:val="00406654"/>
    <w:rsid w:val="004066C6"/>
    <w:rsid w:val="004077C4"/>
    <w:rsid w:val="00416296"/>
    <w:rsid w:val="004238D7"/>
    <w:rsid w:val="0042512F"/>
    <w:rsid w:val="00426E70"/>
    <w:rsid w:val="00441C04"/>
    <w:rsid w:val="0044793B"/>
    <w:rsid w:val="004529BF"/>
    <w:rsid w:val="00461BF1"/>
    <w:rsid w:val="00472442"/>
    <w:rsid w:val="0047490B"/>
    <w:rsid w:val="00474D84"/>
    <w:rsid w:val="00486F12"/>
    <w:rsid w:val="00487A57"/>
    <w:rsid w:val="004915E0"/>
    <w:rsid w:val="00491C62"/>
    <w:rsid w:val="004929AD"/>
    <w:rsid w:val="0049337A"/>
    <w:rsid w:val="004941DF"/>
    <w:rsid w:val="004A4D67"/>
    <w:rsid w:val="004A5EAF"/>
    <w:rsid w:val="004B1423"/>
    <w:rsid w:val="004B442C"/>
    <w:rsid w:val="004C3A87"/>
    <w:rsid w:val="004D2C2B"/>
    <w:rsid w:val="004D2FE0"/>
    <w:rsid w:val="004D5075"/>
    <w:rsid w:val="004D6167"/>
    <w:rsid w:val="004D6308"/>
    <w:rsid w:val="004E0755"/>
    <w:rsid w:val="004E2D29"/>
    <w:rsid w:val="004E7084"/>
    <w:rsid w:val="004E77DC"/>
    <w:rsid w:val="0050545C"/>
    <w:rsid w:val="0050557F"/>
    <w:rsid w:val="0052071F"/>
    <w:rsid w:val="00523E33"/>
    <w:rsid w:val="00526439"/>
    <w:rsid w:val="00526BD1"/>
    <w:rsid w:val="0053277E"/>
    <w:rsid w:val="00541709"/>
    <w:rsid w:val="00542AFA"/>
    <w:rsid w:val="00544B88"/>
    <w:rsid w:val="00547317"/>
    <w:rsid w:val="00556D49"/>
    <w:rsid w:val="00561D45"/>
    <w:rsid w:val="00562F3E"/>
    <w:rsid w:val="00565113"/>
    <w:rsid w:val="00574CDE"/>
    <w:rsid w:val="00574D42"/>
    <w:rsid w:val="00576F53"/>
    <w:rsid w:val="0057763F"/>
    <w:rsid w:val="0057766E"/>
    <w:rsid w:val="00584978"/>
    <w:rsid w:val="00591B28"/>
    <w:rsid w:val="00592158"/>
    <w:rsid w:val="005953F6"/>
    <w:rsid w:val="005B54E8"/>
    <w:rsid w:val="005B5C9A"/>
    <w:rsid w:val="005C3094"/>
    <w:rsid w:val="005C630D"/>
    <w:rsid w:val="005D1AEF"/>
    <w:rsid w:val="005D421D"/>
    <w:rsid w:val="005D534E"/>
    <w:rsid w:val="005F6D59"/>
    <w:rsid w:val="00603682"/>
    <w:rsid w:val="00603EE7"/>
    <w:rsid w:val="00607BF1"/>
    <w:rsid w:val="006108C9"/>
    <w:rsid w:val="006113F5"/>
    <w:rsid w:val="00615451"/>
    <w:rsid w:val="0061631C"/>
    <w:rsid w:val="00624954"/>
    <w:rsid w:val="0062637D"/>
    <w:rsid w:val="00634167"/>
    <w:rsid w:val="00636505"/>
    <w:rsid w:val="00646216"/>
    <w:rsid w:val="0065100B"/>
    <w:rsid w:val="006547E7"/>
    <w:rsid w:val="00655BBE"/>
    <w:rsid w:val="00655CA8"/>
    <w:rsid w:val="00664084"/>
    <w:rsid w:val="00665F3F"/>
    <w:rsid w:val="00670065"/>
    <w:rsid w:val="00677BBF"/>
    <w:rsid w:val="0068171E"/>
    <w:rsid w:val="00682B50"/>
    <w:rsid w:val="0068354A"/>
    <w:rsid w:val="00697B3A"/>
    <w:rsid w:val="006A0848"/>
    <w:rsid w:val="006A19D7"/>
    <w:rsid w:val="006A5ADA"/>
    <w:rsid w:val="006B4521"/>
    <w:rsid w:val="006B6975"/>
    <w:rsid w:val="006B6D4E"/>
    <w:rsid w:val="006D1F6A"/>
    <w:rsid w:val="006E0669"/>
    <w:rsid w:val="006E18FD"/>
    <w:rsid w:val="006E6E00"/>
    <w:rsid w:val="006E7A25"/>
    <w:rsid w:val="006F51DB"/>
    <w:rsid w:val="00700AEE"/>
    <w:rsid w:val="007016EB"/>
    <w:rsid w:val="00704BCC"/>
    <w:rsid w:val="00705A40"/>
    <w:rsid w:val="007065E8"/>
    <w:rsid w:val="00707B8C"/>
    <w:rsid w:val="00713170"/>
    <w:rsid w:val="0071560D"/>
    <w:rsid w:val="00720AE4"/>
    <w:rsid w:val="00730140"/>
    <w:rsid w:val="00736532"/>
    <w:rsid w:val="00741E76"/>
    <w:rsid w:val="00757FAE"/>
    <w:rsid w:val="00764631"/>
    <w:rsid w:val="00767AA4"/>
    <w:rsid w:val="00771C43"/>
    <w:rsid w:val="007734D1"/>
    <w:rsid w:val="00773FF4"/>
    <w:rsid w:val="00777042"/>
    <w:rsid w:val="00777833"/>
    <w:rsid w:val="007817F9"/>
    <w:rsid w:val="00786AFC"/>
    <w:rsid w:val="00795922"/>
    <w:rsid w:val="007A0C9B"/>
    <w:rsid w:val="007C2917"/>
    <w:rsid w:val="007C423D"/>
    <w:rsid w:val="007C45CB"/>
    <w:rsid w:val="007C5B00"/>
    <w:rsid w:val="007D2948"/>
    <w:rsid w:val="007E167A"/>
    <w:rsid w:val="007E400F"/>
    <w:rsid w:val="007E7A88"/>
    <w:rsid w:val="007F11EE"/>
    <w:rsid w:val="007F2A4C"/>
    <w:rsid w:val="007F3437"/>
    <w:rsid w:val="00810435"/>
    <w:rsid w:val="008115AA"/>
    <w:rsid w:val="00811812"/>
    <w:rsid w:val="008158A5"/>
    <w:rsid w:val="00821278"/>
    <w:rsid w:val="00821D18"/>
    <w:rsid w:val="00821F76"/>
    <w:rsid w:val="008242CA"/>
    <w:rsid w:val="00827211"/>
    <w:rsid w:val="00842CF7"/>
    <w:rsid w:val="00843686"/>
    <w:rsid w:val="00845950"/>
    <w:rsid w:val="00847977"/>
    <w:rsid w:val="008511CD"/>
    <w:rsid w:val="008554E1"/>
    <w:rsid w:val="00860374"/>
    <w:rsid w:val="00875062"/>
    <w:rsid w:val="0087624E"/>
    <w:rsid w:val="008771B8"/>
    <w:rsid w:val="00877690"/>
    <w:rsid w:val="00880F89"/>
    <w:rsid w:val="00884FDE"/>
    <w:rsid w:val="0089135C"/>
    <w:rsid w:val="00892D53"/>
    <w:rsid w:val="008A0BE6"/>
    <w:rsid w:val="008A7CA0"/>
    <w:rsid w:val="008B2921"/>
    <w:rsid w:val="008B5F07"/>
    <w:rsid w:val="008C4D8F"/>
    <w:rsid w:val="008C5B9C"/>
    <w:rsid w:val="008D1CEC"/>
    <w:rsid w:val="008D64BD"/>
    <w:rsid w:val="008E09EF"/>
    <w:rsid w:val="008E1C8A"/>
    <w:rsid w:val="008E45E0"/>
    <w:rsid w:val="008E5F64"/>
    <w:rsid w:val="008E7437"/>
    <w:rsid w:val="008F6868"/>
    <w:rsid w:val="009017E8"/>
    <w:rsid w:val="0092088F"/>
    <w:rsid w:val="0092733E"/>
    <w:rsid w:val="009273ED"/>
    <w:rsid w:val="009429A6"/>
    <w:rsid w:val="00953D24"/>
    <w:rsid w:val="00954BAC"/>
    <w:rsid w:val="00965921"/>
    <w:rsid w:val="009715AC"/>
    <w:rsid w:val="00987DCA"/>
    <w:rsid w:val="009945B7"/>
    <w:rsid w:val="009A1F1F"/>
    <w:rsid w:val="009A208D"/>
    <w:rsid w:val="009A2F3B"/>
    <w:rsid w:val="009A3B03"/>
    <w:rsid w:val="009A3C5F"/>
    <w:rsid w:val="009A4F55"/>
    <w:rsid w:val="009A5FF4"/>
    <w:rsid w:val="009A6F83"/>
    <w:rsid w:val="009B0395"/>
    <w:rsid w:val="009B5921"/>
    <w:rsid w:val="009C0A68"/>
    <w:rsid w:val="009C42F2"/>
    <w:rsid w:val="009C5FF1"/>
    <w:rsid w:val="009C6735"/>
    <w:rsid w:val="009D19EF"/>
    <w:rsid w:val="009D5E78"/>
    <w:rsid w:val="009E3B70"/>
    <w:rsid w:val="009F44F5"/>
    <w:rsid w:val="009F6479"/>
    <w:rsid w:val="00A0470D"/>
    <w:rsid w:val="00A078F1"/>
    <w:rsid w:val="00A2231D"/>
    <w:rsid w:val="00A27C51"/>
    <w:rsid w:val="00A3468B"/>
    <w:rsid w:val="00A40308"/>
    <w:rsid w:val="00A55A95"/>
    <w:rsid w:val="00A600BF"/>
    <w:rsid w:val="00A610E5"/>
    <w:rsid w:val="00A620C6"/>
    <w:rsid w:val="00A67992"/>
    <w:rsid w:val="00A71664"/>
    <w:rsid w:val="00A72FF8"/>
    <w:rsid w:val="00A730CF"/>
    <w:rsid w:val="00A73DA0"/>
    <w:rsid w:val="00A74DDB"/>
    <w:rsid w:val="00A83887"/>
    <w:rsid w:val="00A91B68"/>
    <w:rsid w:val="00A91C28"/>
    <w:rsid w:val="00A94BA8"/>
    <w:rsid w:val="00A95D8E"/>
    <w:rsid w:val="00AB0506"/>
    <w:rsid w:val="00AB2E97"/>
    <w:rsid w:val="00AB3F0D"/>
    <w:rsid w:val="00AC3058"/>
    <w:rsid w:val="00AC56EB"/>
    <w:rsid w:val="00AD0E01"/>
    <w:rsid w:val="00AD2F2A"/>
    <w:rsid w:val="00AD723B"/>
    <w:rsid w:val="00AD7296"/>
    <w:rsid w:val="00AD781E"/>
    <w:rsid w:val="00AE034B"/>
    <w:rsid w:val="00AE77A5"/>
    <w:rsid w:val="00AF19F3"/>
    <w:rsid w:val="00AF4137"/>
    <w:rsid w:val="00AF45BF"/>
    <w:rsid w:val="00AF786D"/>
    <w:rsid w:val="00B01DC9"/>
    <w:rsid w:val="00B06D9E"/>
    <w:rsid w:val="00B14615"/>
    <w:rsid w:val="00B15E7A"/>
    <w:rsid w:val="00B1748E"/>
    <w:rsid w:val="00B21EE2"/>
    <w:rsid w:val="00B31967"/>
    <w:rsid w:val="00B372A2"/>
    <w:rsid w:val="00B4294B"/>
    <w:rsid w:val="00B42E03"/>
    <w:rsid w:val="00B54151"/>
    <w:rsid w:val="00B64119"/>
    <w:rsid w:val="00B64692"/>
    <w:rsid w:val="00B703C8"/>
    <w:rsid w:val="00B80DC9"/>
    <w:rsid w:val="00B82F11"/>
    <w:rsid w:val="00B8330C"/>
    <w:rsid w:val="00B858A6"/>
    <w:rsid w:val="00B86596"/>
    <w:rsid w:val="00B92C61"/>
    <w:rsid w:val="00BA14BC"/>
    <w:rsid w:val="00BA6829"/>
    <w:rsid w:val="00BB4D68"/>
    <w:rsid w:val="00BB771E"/>
    <w:rsid w:val="00BB7FCC"/>
    <w:rsid w:val="00BC2381"/>
    <w:rsid w:val="00BC451F"/>
    <w:rsid w:val="00BC787C"/>
    <w:rsid w:val="00BD49D1"/>
    <w:rsid w:val="00BD6AFC"/>
    <w:rsid w:val="00BF19A9"/>
    <w:rsid w:val="00BF59D9"/>
    <w:rsid w:val="00BF7C76"/>
    <w:rsid w:val="00C00CD8"/>
    <w:rsid w:val="00C020DA"/>
    <w:rsid w:val="00C037BC"/>
    <w:rsid w:val="00C102AE"/>
    <w:rsid w:val="00C11055"/>
    <w:rsid w:val="00C11A3C"/>
    <w:rsid w:val="00C175A2"/>
    <w:rsid w:val="00C2307F"/>
    <w:rsid w:val="00C2327B"/>
    <w:rsid w:val="00C23CBB"/>
    <w:rsid w:val="00C26C59"/>
    <w:rsid w:val="00C27691"/>
    <w:rsid w:val="00C3786B"/>
    <w:rsid w:val="00C4371C"/>
    <w:rsid w:val="00C5724E"/>
    <w:rsid w:val="00C57CDE"/>
    <w:rsid w:val="00C6511D"/>
    <w:rsid w:val="00C715B0"/>
    <w:rsid w:val="00C7688B"/>
    <w:rsid w:val="00C76A54"/>
    <w:rsid w:val="00C76D44"/>
    <w:rsid w:val="00C800EA"/>
    <w:rsid w:val="00C87940"/>
    <w:rsid w:val="00C922B0"/>
    <w:rsid w:val="00CA14BA"/>
    <w:rsid w:val="00CA1938"/>
    <w:rsid w:val="00CA4B1D"/>
    <w:rsid w:val="00CB01D1"/>
    <w:rsid w:val="00CB1A51"/>
    <w:rsid w:val="00CB6A61"/>
    <w:rsid w:val="00CC151B"/>
    <w:rsid w:val="00CC46C0"/>
    <w:rsid w:val="00CD24A9"/>
    <w:rsid w:val="00CD386D"/>
    <w:rsid w:val="00CD6955"/>
    <w:rsid w:val="00CD791B"/>
    <w:rsid w:val="00CD7E7F"/>
    <w:rsid w:val="00CE2D07"/>
    <w:rsid w:val="00CE34DF"/>
    <w:rsid w:val="00CE3EBD"/>
    <w:rsid w:val="00CE7C13"/>
    <w:rsid w:val="00CF017B"/>
    <w:rsid w:val="00CF31D1"/>
    <w:rsid w:val="00CF5F1C"/>
    <w:rsid w:val="00CF6441"/>
    <w:rsid w:val="00CF7D9D"/>
    <w:rsid w:val="00D04A95"/>
    <w:rsid w:val="00D1016D"/>
    <w:rsid w:val="00D10CB9"/>
    <w:rsid w:val="00D13D68"/>
    <w:rsid w:val="00D20C6B"/>
    <w:rsid w:val="00D41BB3"/>
    <w:rsid w:val="00D509DD"/>
    <w:rsid w:val="00D57E7D"/>
    <w:rsid w:val="00D60E1D"/>
    <w:rsid w:val="00D65F6A"/>
    <w:rsid w:val="00D77E1F"/>
    <w:rsid w:val="00D80A0A"/>
    <w:rsid w:val="00D81D7D"/>
    <w:rsid w:val="00D82A48"/>
    <w:rsid w:val="00D85E21"/>
    <w:rsid w:val="00D90A08"/>
    <w:rsid w:val="00D96DBD"/>
    <w:rsid w:val="00DB76E3"/>
    <w:rsid w:val="00DC0A51"/>
    <w:rsid w:val="00DC274D"/>
    <w:rsid w:val="00DD66B8"/>
    <w:rsid w:val="00DD6E9E"/>
    <w:rsid w:val="00DE0024"/>
    <w:rsid w:val="00DF3D83"/>
    <w:rsid w:val="00DF4DBF"/>
    <w:rsid w:val="00E117BC"/>
    <w:rsid w:val="00E1302B"/>
    <w:rsid w:val="00E13359"/>
    <w:rsid w:val="00E16292"/>
    <w:rsid w:val="00E23703"/>
    <w:rsid w:val="00E27EBF"/>
    <w:rsid w:val="00E305B9"/>
    <w:rsid w:val="00E30DBC"/>
    <w:rsid w:val="00E31860"/>
    <w:rsid w:val="00E37E64"/>
    <w:rsid w:val="00E40462"/>
    <w:rsid w:val="00E42875"/>
    <w:rsid w:val="00E53A6C"/>
    <w:rsid w:val="00E54FCC"/>
    <w:rsid w:val="00E55523"/>
    <w:rsid w:val="00E658BE"/>
    <w:rsid w:val="00E826ED"/>
    <w:rsid w:val="00E8385D"/>
    <w:rsid w:val="00E90E9C"/>
    <w:rsid w:val="00E927A6"/>
    <w:rsid w:val="00E9607F"/>
    <w:rsid w:val="00EA0D53"/>
    <w:rsid w:val="00EA4536"/>
    <w:rsid w:val="00EA70C2"/>
    <w:rsid w:val="00EB2990"/>
    <w:rsid w:val="00EB4BC8"/>
    <w:rsid w:val="00EB78A0"/>
    <w:rsid w:val="00EC44BA"/>
    <w:rsid w:val="00ED03E3"/>
    <w:rsid w:val="00ED05F5"/>
    <w:rsid w:val="00ED0750"/>
    <w:rsid w:val="00ED5E97"/>
    <w:rsid w:val="00EE6366"/>
    <w:rsid w:val="00EE6CE5"/>
    <w:rsid w:val="00F0258A"/>
    <w:rsid w:val="00F04CAA"/>
    <w:rsid w:val="00F07E18"/>
    <w:rsid w:val="00F223F7"/>
    <w:rsid w:val="00F2275C"/>
    <w:rsid w:val="00F30B9D"/>
    <w:rsid w:val="00F33B1F"/>
    <w:rsid w:val="00F370AF"/>
    <w:rsid w:val="00F3779C"/>
    <w:rsid w:val="00F4158E"/>
    <w:rsid w:val="00F432AB"/>
    <w:rsid w:val="00F4599C"/>
    <w:rsid w:val="00F503EB"/>
    <w:rsid w:val="00F535FF"/>
    <w:rsid w:val="00F55608"/>
    <w:rsid w:val="00F67190"/>
    <w:rsid w:val="00F73363"/>
    <w:rsid w:val="00F7538F"/>
    <w:rsid w:val="00F75CE3"/>
    <w:rsid w:val="00F77C63"/>
    <w:rsid w:val="00F979D1"/>
    <w:rsid w:val="00FA4584"/>
    <w:rsid w:val="00FB0BE5"/>
    <w:rsid w:val="00FB4AAD"/>
    <w:rsid w:val="00FB5B91"/>
    <w:rsid w:val="00FC064D"/>
    <w:rsid w:val="00FC2D32"/>
    <w:rsid w:val="00FC5010"/>
    <w:rsid w:val="00FD5BC1"/>
    <w:rsid w:val="00FE331D"/>
    <w:rsid w:val="00FE34A9"/>
    <w:rsid w:val="00FE79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7B"/>
    <w:pPr>
      <w:spacing w:after="0" w:line="240" w:lineRule="auto"/>
    </w:pPr>
    <w:rPr>
      <w:rFonts w:ascii="Times" w:eastAsia="Times" w:hAnsi="Times" w:cs="Times New Roman"/>
      <w:sz w:val="24"/>
      <w:szCs w:val="20"/>
      <w:lang w:val="en-US" w:eastAsia="ja-JP"/>
    </w:rPr>
  </w:style>
  <w:style w:type="paragraph" w:styleId="Heading1">
    <w:name w:val="heading 1"/>
    <w:basedOn w:val="NoSpacing"/>
    <w:next w:val="Normal"/>
    <w:link w:val="Heading1Char"/>
    <w:uiPriority w:val="9"/>
    <w:qFormat/>
    <w:rsid w:val="0065100B"/>
    <w:pPr>
      <w:outlineLvl w:val="0"/>
    </w:pPr>
    <w:rPr>
      <w:rFonts w:ascii="Calibri" w:hAnsi="Calibri"/>
      <w:b/>
      <w:sz w:val="22"/>
      <w:lang w:val="id-ID"/>
    </w:rPr>
  </w:style>
  <w:style w:type="paragraph" w:styleId="Heading2">
    <w:name w:val="heading 2"/>
    <w:basedOn w:val="Secondlevelheading"/>
    <w:next w:val="Normal"/>
    <w:link w:val="Heading2Char"/>
    <w:uiPriority w:val="9"/>
    <w:unhideWhenUsed/>
    <w:qFormat/>
    <w:rsid w:val="0065100B"/>
    <w:pPr>
      <w:spacing w:line="240" w:lineRule="auto"/>
      <w:outlineLvl w:val="1"/>
    </w:pPr>
    <w:rPr>
      <w:rFonts w:ascii="Calibri" w:hAnsi="Calibri"/>
      <w:b/>
      <w:sz w:val="22"/>
      <w:szCs w:val="22"/>
      <w:lang w:val="id-ID"/>
    </w:rPr>
  </w:style>
  <w:style w:type="paragraph" w:styleId="Heading3">
    <w:name w:val="heading 3"/>
    <w:basedOn w:val="Heading2"/>
    <w:next w:val="Normal"/>
    <w:link w:val="Heading3Char"/>
    <w:uiPriority w:val="9"/>
    <w:unhideWhenUsed/>
    <w:qFormat/>
    <w:rsid w:val="0065100B"/>
    <w:pPr>
      <w:tabs>
        <w:tab w:val="center" w:pos="446"/>
        <w:tab w:val="center" w:pos="2078"/>
      </w:tabs>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017B"/>
    <w:pPr>
      <w:tabs>
        <w:tab w:val="center" w:pos="4252"/>
        <w:tab w:val="right" w:pos="8504"/>
      </w:tabs>
      <w:snapToGrid w:val="0"/>
      <w:jc w:val="center"/>
    </w:pPr>
    <w:rPr>
      <w:rFonts w:eastAsia="Times New Roman"/>
      <w:i/>
      <w:sz w:val="18"/>
    </w:rPr>
  </w:style>
  <w:style w:type="character" w:customStyle="1" w:styleId="HeaderChar">
    <w:name w:val="Header Char"/>
    <w:basedOn w:val="DefaultParagraphFont"/>
    <w:link w:val="Header"/>
    <w:rsid w:val="00CF017B"/>
    <w:rPr>
      <w:rFonts w:ascii="Times" w:eastAsia="Times New Roman" w:hAnsi="Times" w:cs="Times New Roman"/>
      <w:i/>
      <w:sz w:val="18"/>
      <w:szCs w:val="20"/>
      <w:lang w:val="en-US" w:eastAsia="ja-JP"/>
    </w:rPr>
  </w:style>
  <w:style w:type="paragraph" w:customStyle="1" w:styleId="Papertitle">
    <w:name w:val="Paper title"/>
    <w:basedOn w:val="Normal"/>
    <w:next w:val="Normal"/>
    <w:rsid w:val="00CF017B"/>
    <w:pPr>
      <w:suppressAutoHyphens/>
    </w:pPr>
    <w:rPr>
      <w:rFonts w:ascii="Times New Roman" w:eastAsia="Times New Roman" w:hAnsi="Times New Roman"/>
      <w:b/>
      <w:caps/>
      <w:lang w:eastAsia="zh-CN"/>
    </w:rPr>
  </w:style>
  <w:style w:type="paragraph" w:customStyle="1" w:styleId="Firstlevelheading">
    <w:name w:val="First level heading"/>
    <w:basedOn w:val="Normal"/>
    <w:rsid w:val="00CF017B"/>
    <w:pPr>
      <w:spacing w:line="260" w:lineRule="exact"/>
      <w:jc w:val="both"/>
    </w:pPr>
    <w:rPr>
      <w:rFonts w:ascii="Times New Roman" w:hAnsi="Times New Roman"/>
      <w:caps/>
      <w:sz w:val="20"/>
    </w:rPr>
  </w:style>
  <w:style w:type="paragraph" w:customStyle="1" w:styleId="Secondlevelheading">
    <w:name w:val="Second level heading"/>
    <w:basedOn w:val="Normal"/>
    <w:rsid w:val="00CF017B"/>
    <w:pPr>
      <w:spacing w:line="260" w:lineRule="exact"/>
      <w:jc w:val="both"/>
    </w:pPr>
    <w:rPr>
      <w:rFonts w:ascii="Times New Roman" w:hAnsi="Times New Roman"/>
      <w:sz w:val="20"/>
    </w:rPr>
  </w:style>
  <w:style w:type="paragraph" w:customStyle="1" w:styleId="Thirdlevelheading">
    <w:name w:val="Third level heading"/>
    <w:basedOn w:val="Normal"/>
    <w:rsid w:val="00CF017B"/>
    <w:pPr>
      <w:spacing w:line="260" w:lineRule="exact"/>
      <w:jc w:val="both"/>
    </w:pPr>
    <w:rPr>
      <w:rFonts w:ascii="Times New Roman" w:hAnsi="Times New Roman"/>
      <w:i/>
      <w:sz w:val="20"/>
    </w:rPr>
  </w:style>
  <w:style w:type="paragraph" w:customStyle="1" w:styleId="maintext">
    <w:name w:val="main text"/>
    <w:basedOn w:val="Normal"/>
    <w:link w:val="maintextChar"/>
    <w:rsid w:val="00CF017B"/>
    <w:pPr>
      <w:spacing w:line="260" w:lineRule="exact"/>
      <w:ind w:firstLine="284"/>
      <w:jc w:val="both"/>
    </w:pPr>
    <w:rPr>
      <w:rFonts w:ascii="Times New Roman" w:hAnsi="Times New Roman"/>
      <w:sz w:val="20"/>
    </w:rPr>
  </w:style>
  <w:style w:type="paragraph" w:customStyle="1" w:styleId="References">
    <w:name w:val="References"/>
    <w:basedOn w:val="Normal"/>
    <w:rsid w:val="00CF017B"/>
    <w:pPr>
      <w:spacing w:line="260" w:lineRule="exact"/>
      <w:ind w:left="284" w:hanging="284"/>
      <w:jc w:val="both"/>
    </w:pPr>
    <w:rPr>
      <w:rFonts w:ascii="Times New Roman" w:hAnsi="Times New Roman"/>
      <w:sz w:val="20"/>
    </w:rPr>
  </w:style>
  <w:style w:type="paragraph" w:customStyle="1" w:styleId="Enumeration">
    <w:name w:val="Enumeration"/>
    <w:basedOn w:val="Normal"/>
    <w:rsid w:val="00CF017B"/>
    <w:pPr>
      <w:numPr>
        <w:numId w:val="1"/>
      </w:numPr>
      <w:jc w:val="both"/>
    </w:pPr>
    <w:rPr>
      <w:rFonts w:ascii="Times New Roman" w:eastAsia="Times New Roman" w:hAnsi="Times New Roman"/>
      <w:sz w:val="22"/>
      <w:szCs w:val="22"/>
      <w:lang w:eastAsia="en-US"/>
    </w:rPr>
  </w:style>
  <w:style w:type="paragraph" w:styleId="Footer">
    <w:name w:val="footer"/>
    <w:basedOn w:val="Normal"/>
    <w:link w:val="FooterChar"/>
    <w:uiPriority w:val="99"/>
    <w:unhideWhenUsed/>
    <w:rsid w:val="00847977"/>
    <w:pPr>
      <w:tabs>
        <w:tab w:val="center" w:pos="4513"/>
        <w:tab w:val="right" w:pos="9026"/>
      </w:tabs>
    </w:pPr>
  </w:style>
  <w:style w:type="character" w:customStyle="1" w:styleId="FooterChar">
    <w:name w:val="Footer Char"/>
    <w:basedOn w:val="DefaultParagraphFont"/>
    <w:link w:val="Footer"/>
    <w:uiPriority w:val="99"/>
    <w:rsid w:val="00847977"/>
    <w:rPr>
      <w:rFonts w:ascii="Times" w:eastAsia="Times" w:hAnsi="Times" w:cs="Times New Roman"/>
      <w:sz w:val="24"/>
      <w:szCs w:val="20"/>
      <w:lang w:val="en-US" w:eastAsia="ja-JP"/>
    </w:rPr>
  </w:style>
  <w:style w:type="paragraph" w:styleId="BalloonText">
    <w:name w:val="Balloon Text"/>
    <w:basedOn w:val="Normal"/>
    <w:link w:val="BalloonTextChar"/>
    <w:uiPriority w:val="99"/>
    <w:semiHidden/>
    <w:unhideWhenUsed/>
    <w:rsid w:val="002A3C05"/>
    <w:rPr>
      <w:rFonts w:ascii="Tahoma" w:hAnsi="Tahoma" w:cs="Tahoma"/>
      <w:sz w:val="16"/>
      <w:szCs w:val="16"/>
    </w:rPr>
  </w:style>
  <w:style w:type="character" w:customStyle="1" w:styleId="BalloonTextChar">
    <w:name w:val="Balloon Text Char"/>
    <w:basedOn w:val="DefaultParagraphFont"/>
    <w:link w:val="BalloonText"/>
    <w:uiPriority w:val="99"/>
    <w:semiHidden/>
    <w:rsid w:val="002A3C05"/>
    <w:rPr>
      <w:rFonts w:ascii="Tahoma" w:eastAsia="Times" w:hAnsi="Tahoma" w:cs="Tahoma"/>
      <w:sz w:val="16"/>
      <w:szCs w:val="16"/>
      <w:lang w:val="en-US" w:eastAsia="ja-JP"/>
    </w:rPr>
  </w:style>
  <w:style w:type="paragraph" w:styleId="NoSpacing">
    <w:name w:val="No Spacing"/>
    <w:uiPriority w:val="1"/>
    <w:qFormat/>
    <w:rsid w:val="00416296"/>
    <w:pPr>
      <w:spacing w:after="0" w:line="240" w:lineRule="auto"/>
    </w:pPr>
    <w:rPr>
      <w:rFonts w:ascii="Times" w:eastAsia="Times" w:hAnsi="Times" w:cs="Times New Roman"/>
      <w:sz w:val="24"/>
      <w:szCs w:val="20"/>
      <w:lang w:val="en-US" w:eastAsia="ja-JP"/>
    </w:rPr>
  </w:style>
  <w:style w:type="paragraph" w:customStyle="1" w:styleId="Default">
    <w:name w:val="Default"/>
    <w:qFormat/>
    <w:rsid w:val="002A72B5"/>
    <w:pPr>
      <w:autoSpaceDE w:val="0"/>
      <w:autoSpaceDN w:val="0"/>
      <w:adjustRightInd w:val="0"/>
      <w:spacing w:after="0" w:line="240" w:lineRule="auto"/>
    </w:pPr>
    <w:rPr>
      <w:rFonts w:ascii="Tahoma" w:eastAsia="SimSun" w:hAnsi="Tahoma" w:cs="Tahoma"/>
      <w:color w:val="000000"/>
      <w:sz w:val="24"/>
      <w:szCs w:val="24"/>
      <w:lang w:val="en-US"/>
    </w:rPr>
  </w:style>
  <w:style w:type="paragraph" w:styleId="ListParagraph">
    <w:name w:val="List Paragraph"/>
    <w:basedOn w:val="Normal"/>
    <w:uiPriority w:val="34"/>
    <w:qFormat/>
    <w:rsid w:val="002A72B5"/>
    <w:pPr>
      <w:spacing w:after="200" w:line="276" w:lineRule="auto"/>
      <w:ind w:left="720"/>
      <w:contextualSpacing/>
    </w:pPr>
    <w:rPr>
      <w:rFonts w:ascii="Calibri" w:eastAsia="Calibri" w:hAnsi="Calibri"/>
      <w:sz w:val="22"/>
      <w:szCs w:val="22"/>
      <w:lang w:val="en-AU" w:eastAsia="en-US"/>
    </w:rPr>
  </w:style>
  <w:style w:type="table" w:styleId="TableGrid">
    <w:name w:val="Table Grid"/>
    <w:basedOn w:val="TableNormal"/>
    <w:uiPriority w:val="39"/>
    <w:rsid w:val="002A72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B4294B"/>
    <w:rPr>
      <w:sz w:val="20"/>
    </w:rPr>
  </w:style>
  <w:style w:type="character" w:customStyle="1" w:styleId="CommentTextChar">
    <w:name w:val="Comment Text Char"/>
    <w:basedOn w:val="DefaultParagraphFont"/>
    <w:link w:val="CommentText"/>
    <w:uiPriority w:val="99"/>
    <w:rsid w:val="00B4294B"/>
    <w:rPr>
      <w:rFonts w:ascii="Times" w:eastAsia="Times" w:hAnsi="Times" w:cs="Times New Roman"/>
      <w:sz w:val="20"/>
      <w:szCs w:val="20"/>
      <w:lang w:val="en-US" w:eastAsia="ja-JP"/>
    </w:rPr>
  </w:style>
  <w:style w:type="paragraph" w:styleId="HTMLPreformatted">
    <w:name w:val="HTML Preformatted"/>
    <w:basedOn w:val="Normal"/>
    <w:link w:val="HTMLPreformattedChar"/>
    <w:uiPriority w:val="99"/>
    <w:unhideWhenUsed/>
    <w:rsid w:val="00811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ID" w:eastAsia="en-ID"/>
    </w:rPr>
  </w:style>
  <w:style w:type="character" w:customStyle="1" w:styleId="HTMLPreformattedChar">
    <w:name w:val="HTML Preformatted Char"/>
    <w:basedOn w:val="DefaultParagraphFont"/>
    <w:link w:val="HTMLPreformatted"/>
    <w:uiPriority w:val="99"/>
    <w:rsid w:val="008115AA"/>
    <w:rPr>
      <w:rFonts w:ascii="Courier New" w:eastAsia="Times New Roman" w:hAnsi="Courier New" w:cs="Courier New"/>
      <w:sz w:val="20"/>
      <w:szCs w:val="20"/>
      <w:lang w:val="en-ID" w:eastAsia="en-ID"/>
    </w:rPr>
  </w:style>
  <w:style w:type="character" w:customStyle="1" w:styleId="y2iqfc">
    <w:name w:val="y2iqfc"/>
    <w:basedOn w:val="DefaultParagraphFont"/>
    <w:rsid w:val="008115AA"/>
  </w:style>
  <w:style w:type="character" w:styleId="Hyperlink">
    <w:name w:val="Hyperlink"/>
    <w:basedOn w:val="DefaultParagraphFont"/>
    <w:uiPriority w:val="99"/>
    <w:unhideWhenUsed/>
    <w:rsid w:val="004B1423"/>
    <w:rPr>
      <w:color w:val="0563C1" w:themeColor="hyperlink"/>
      <w:u w:val="single"/>
    </w:rPr>
  </w:style>
  <w:style w:type="character" w:customStyle="1" w:styleId="Heading1Char">
    <w:name w:val="Heading 1 Char"/>
    <w:basedOn w:val="DefaultParagraphFont"/>
    <w:link w:val="Heading1"/>
    <w:uiPriority w:val="9"/>
    <w:rsid w:val="0065100B"/>
    <w:rPr>
      <w:rFonts w:ascii="Calibri" w:eastAsia="Times" w:hAnsi="Calibri" w:cs="Times New Roman"/>
      <w:b/>
      <w:szCs w:val="20"/>
      <w:lang w:val="id-ID" w:eastAsia="ja-JP"/>
    </w:rPr>
  </w:style>
  <w:style w:type="character" w:customStyle="1" w:styleId="Heading2Char">
    <w:name w:val="Heading 2 Char"/>
    <w:basedOn w:val="DefaultParagraphFont"/>
    <w:link w:val="Heading2"/>
    <w:uiPriority w:val="9"/>
    <w:rsid w:val="0065100B"/>
    <w:rPr>
      <w:rFonts w:ascii="Calibri" w:eastAsia="Times" w:hAnsi="Calibri" w:cs="Times New Roman"/>
      <w:b/>
      <w:lang w:val="id-ID" w:eastAsia="ja-JP"/>
    </w:rPr>
  </w:style>
  <w:style w:type="character" w:customStyle="1" w:styleId="Heading3Char">
    <w:name w:val="Heading 3 Char"/>
    <w:basedOn w:val="DefaultParagraphFont"/>
    <w:link w:val="Heading3"/>
    <w:uiPriority w:val="9"/>
    <w:rsid w:val="0065100B"/>
    <w:rPr>
      <w:rFonts w:ascii="Calibri" w:eastAsia="Times" w:hAnsi="Calibri" w:cs="Times New Roman"/>
      <w:b/>
      <w:i/>
      <w:iCs/>
      <w:lang w:val="id-ID" w:eastAsia="ja-JP"/>
    </w:rPr>
  </w:style>
  <w:style w:type="paragraph" w:customStyle="1" w:styleId="Textparagraf">
    <w:name w:val="Text paragraf"/>
    <w:basedOn w:val="Normal"/>
    <w:link w:val="TextparagrafKAR"/>
    <w:qFormat/>
    <w:rsid w:val="0065100B"/>
    <w:pPr>
      <w:pBdr>
        <w:top w:val="nil"/>
        <w:left w:val="nil"/>
        <w:bottom w:val="nil"/>
        <w:right w:val="nil"/>
        <w:between w:val="nil"/>
      </w:pBdr>
      <w:spacing w:line="260" w:lineRule="auto"/>
      <w:ind w:firstLine="284"/>
      <w:jc w:val="both"/>
    </w:pPr>
    <w:rPr>
      <w:rFonts w:ascii="Times New Roman" w:eastAsia="Times New Roman" w:hAnsi="Times New Roman"/>
      <w:color w:val="000000"/>
      <w:sz w:val="20"/>
    </w:rPr>
  </w:style>
  <w:style w:type="character" w:customStyle="1" w:styleId="TextparagrafKAR">
    <w:name w:val="Text paragraf KAR"/>
    <w:basedOn w:val="DefaultParagraphFont"/>
    <w:link w:val="Textparagraf"/>
    <w:rsid w:val="0065100B"/>
    <w:rPr>
      <w:rFonts w:ascii="Times New Roman" w:eastAsia="Times New Roman" w:hAnsi="Times New Roman" w:cs="Times New Roman"/>
      <w:color w:val="000000"/>
      <w:sz w:val="20"/>
      <w:szCs w:val="20"/>
      <w:lang w:val="en-US" w:eastAsia="ja-JP"/>
    </w:rPr>
  </w:style>
  <w:style w:type="paragraph" w:customStyle="1" w:styleId="Katautama">
    <w:name w:val="Katautama"/>
    <w:basedOn w:val="maintext"/>
    <w:link w:val="KatautamaChar"/>
    <w:qFormat/>
    <w:rsid w:val="0065100B"/>
    <w:pPr>
      <w:spacing w:line="240" w:lineRule="auto"/>
      <w:ind w:firstLine="0"/>
    </w:pPr>
    <w:rPr>
      <w:rFonts w:ascii="Calibri" w:hAnsi="Calibri"/>
      <w:lang w:val="id-ID"/>
    </w:rPr>
  </w:style>
  <w:style w:type="character" w:customStyle="1" w:styleId="maintextChar">
    <w:name w:val="main text Char"/>
    <w:basedOn w:val="DefaultParagraphFont"/>
    <w:link w:val="maintext"/>
    <w:rsid w:val="0065100B"/>
    <w:rPr>
      <w:rFonts w:ascii="Times New Roman" w:eastAsia="Times" w:hAnsi="Times New Roman" w:cs="Times New Roman"/>
      <w:sz w:val="20"/>
      <w:szCs w:val="20"/>
      <w:lang w:val="en-US" w:eastAsia="ja-JP"/>
    </w:rPr>
  </w:style>
  <w:style w:type="character" w:customStyle="1" w:styleId="KatautamaChar">
    <w:name w:val="Katautama Char"/>
    <w:basedOn w:val="maintextChar"/>
    <w:link w:val="Katautama"/>
    <w:rsid w:val="0065100B"/>
    <w:rPr>
      <w:rFonts w:ascii="Calibri" w:hAnsi="Calibri"/>
      <w:lang w:val="id-ID"/>
    </w:rPr>
  </w:style>
  <w:style w:type="table" w:customStyle="1" w:styleId="TableGrid0">
    <w:name w:val="TableGrid"/>
    <w:rsid w:val="0065100B"/>
    <w:pPr>
      <w:spacing w:after="0" w:line="240" w:lineRule="auto"/>
    </w:pPr>
    <w:rPr>
      <w:rFonts w:eastAsiaTheme="minorEastAsia"/>
      <w:lang w:val="id-ID" w:eastAsia="id-ID"/>
    </w:rPr>
    <w:tblPr>
      <w:tblCellMar>
        <w:top w:w="0" w:type="dxa"/>
        <w:left w:w="0" w:type="dxa"/>
        <w:bottom w:w="0" w:type="dxa"/>
        <w:right w:w="0" w:type="dxa"/>
      </w:tblCellMar>
    </w:tblPr>
  </w:style>
  <w:style w:type="paragraph" w:customStyle="1" w:styleId="Tabelisinya">
    <w:name w:val="Tabel isinya"/>
    <w:basedOn w:val="Normal"/>
    <w:link w:val="TabelisinyaKAR"/>
    <w:qFormat/>
    <w:rsid w:val="0065100B"/>
    <w:pPr>
      <w:pBdr>
        <w:top w:val="nil"/>
        <w:left w:val="nil"/>
        <w:bottom w:val="nil"/>
        <w:right w:val="nil"/>
        <w:between w:val="nil"/>
      </w:pBdr>
      <w:spacing w:line="260" w:lineRule="auto"/>
    </w:pPr>
    <w:rPr>
      <w:rFonts w:ascii="Times New Roman" w:eastAsia="Times New Roman" w:hAnsi="Times New Roman"/>
      <w:color w:val="000000"/>
      <w:sz w:val="20"/>
      <w:lang w:val="id-ID"/>
    </w:rPr>
  </w:style>
  <w:style w:type="character" w:customStyle="1" w:styleId="TabelisinyaKAR">
    <w:name w:val="Tabel isinya KAR"/>
    <w:basedOn w:val="DefaultParagraphFont"/>
    <w:link w:val="Tabelisinya"/>
    <w:rsid w:val="0065100B"/>
    <w:rPr>
      <w:rFonts w:ascii="Times New Roman" w:eastAsia="Times New Roman" w:hAnsi="Times New Roman" w:cs="Times New Roman"/>
      <w:color w:val="000000"/>
      <w:sz w:val="20"/>
      <w:szCs w:val="20"/>
      <w:lang w:val="id-ID" w:eastAsia="ja-JP"/>
    </w:rPr>
  </w:style>
  <w:style w:type="paragraph" w:customStyle="1" w:styleId="refernsi">
    <w:name w:val="refernsi"/>
    <w:basedOn w:val="Normal"/>
    <w:link w:val="refernsiChar"/>
    <w:qFormat/>
    <w:rsid w:val="0065100B"/>
    <w:pPr>
      <w:ind w:left="425" w:hanging="425"/>
      <w:jc w:val="both"/>
    </w:pPr>
    <w:rPr>
      <w:rFonts w:asciiTheme="minorHAnsi" w:hAnsiTheme="minorHAnsi" w:cstheme="minorHAnsi"/>
      <w:sz w:val="22"/>
      <w:szCs w:val="22"/>
    </w:rPr>
  </w:style>
  <w:style w:type="character" w:customStyle="1" w:styleId="refernsiChar">
    <w:name w:val="refernsi Char"/>
    <w:basedOn w:val="DefaultParagraphFont"/>
    <w:link w:val="refernsi"/>
    <w:rsid w:val="0065100B"/>
    <w:rPr>
      <w:rFonts w:eastAsia="Times" w:cstheme="minorHAnsi"/>
      <w:lang w:val="en-US" w:eastAsia="ja-JP"/>
    </w:rPr>
  </w:style>
</w:styles>
</file>

<file path=word/webSettings.xml><?xml version="1.0" encoding="utf-8"?>
<w:webSettings xmlns:r="http://schemas.openxmlformats.org/officeDocument/2006/relationships" xmlns:w="http://schemas.openxmlformats.org/wordprocessingml/2006/main">
  <w:divs>
    <w:div w:id="41428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E53FF"/>
    <w:rsid w:val="002E53FF"/>
    <w:rsid w:val="0094494B"/>
    <w:rsid w:val="00C8422A"/>
    <w:rsid w:val="00E14F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9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53FF"/>
    <w:rPr>
      <w:color w:val="666666"/>
    </w:rPr>
  </w:style>
  <w:style w:type="paragraph" w:customStyle="1" w:styleId="0AC93F254E5D40C0813BF6D81D57DB80">
    <w:name w:val="0AC93F254E5D40C0813BF6D81D57DB80"/>
    <w:rsid w:val="002E53FF"/>
  </w:style>
  <w:style w:type="paragraph" w:customStyle="1" w:styleId="8D6969FF1DF2446AA484F3AB98702FBB">
    <w:name w:val="8D6969FF1DF2446AA484F3AB98702FBB"/>
    <w:rsid w:val="002E53FF"/>
  </w:style>
  <w:style w:type="paragraph" w:customStyle="1" w:styleId="3730BF87A288457D932E8F1F7F61120D">
    <w:name w:val="3730BF87A288457D932E8F1F7F61120D"/>
    <w:rsid w:val="002E53FF"/>
  </w:style>
  <w:style w:type="paragraph" w:customStyle="1" w:styleId="628E006B0D474E2CB73E20228112953C">
    <w:name w:val="628E006B0D474E2CB73E20228112953C"/>
    <w:rsid w:val="002E53FF"/>
  </w:style>
  <w:style w:type="paragraph" w:customStyle="1" w:styleId="1B3D5175E057467DB383C964FBE5A9F0">
    <w:name w:val="1B3D5175E057467DB383C964FBE5A9F0"/>
    <w:rsid w:val="002E53FF"/>
  </w:style>
  <w:style w:type="paragraph" w:customStyle="1" w:styleId="F616902339994E2EA53FE06F817BA6A3">
    <w:name w:val="F616902339994E2EA53FE06F817BA6A3"/>
    <w:rsid w:val="002E53FF"/>
  </w:style>
  <w:style w:type="paragraph" w:customStyle="1" w:styleId="64B228755C7D4F30BBE4247192AC394D">
    <w:name w:val="64B228755C7D4F30BBE4247192AC394D"/>
    <w:rsid w:val="002E53FF"/>
  </w:style>
  <w:style w:type="paragraph" w:customStyle="1" w:styleId="43B4B85D26484F069C278261CE12AC62">
    <w:name w:val="43B4B85D26484F069C278261CE12AC62"/>
    <w:rsid w:val="002E53FF"/>
  </w:style>
  <w:style w:type="paragraph" w:customStyle="1" w:styleId="E22C70DA0FAF4E49ADD7E85727F6DDE8">
    <w:name w:val="E22C70DA0FAF4E49ADD7E85727F6DDE8"/>
    <w:rsid w:val="002E53FF"/>
  </w:style>
  <w:style w:type="paragraph" w:customStyle="1" w:styleId="F230902A8EEA42EE8DB5B3B51010FCEA">
    <w:name w:val="F230902A8EEA42EE8DB5B3B51010FCEA"/>
    <w:rsid w:val="002E53FF"/>
  </w:style>
  <w:style w:type="paragraph" w:customStyle="1" w:styleId="3CC87A743C7F49E78F9F4F58009A7D2C">
    <w:name w:val="3CC87A743C7F49E78F9F4F58009A7D2C"/>
    <w:rsid w:val="002E53F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4756B-3AF6-461E-B81C-F50499CC3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6963</Words>
  <Characters>39690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Lilianti Komariah</dc:creator>
  <cp:lastModifiedBy>yuka</cp:lastModifiedBy>
  <cp:revision>4</cp:revision>
  <cp:lastPrinted>2024-02-28T20:59:00Z</cp:lastPrinted>
  <dcterms:created xsi:type="dcterms:W3CDTF">2024-02-28T20:59:00Z</dcterms:created>
  <dcterms:modified xsi:type="dcterms:W3CDTF">2024-02-28T21:04:00Z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528a2431-491d-336d-ae48-276a6292f957</vt:lpwstr>
  </property>
  <property fmtid="{D5CDD505-2E9C-101B-9397-08002B2CF9AE}" pid="24" name="Mendeley Citation Style_1">
    <vt:lpwstr>http://www.zotero.org/styles/apa</vt:lpwstr>
  </property>
</Properties>
</file>